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750" w:type="dxa"/>
        <w:jc w:val="center"/>
        <w:tblLook w:val="0000" w:firstRow="0" w:lastRow="0" w:firstColumn="0" w:lastColumn="0" w:noHBand="0" w:noVBand="0"/>
      </w:tblPr>
      <w:tblGrid>
        <w:gridCol w:w="6091"/>
        <w:gridCol w:w="7659"/>
      </w:tblGrid>
      <w:tr w:rsidR="00AD38BD" w:rsidRPr="00922143" w14:paraId="410D432B" w14:textId="48E43C48" w:rsidTr="00F37A38">
        <w:trPr>
          <w:trHeight w:val="563"/>
          <w:jc w:val="center"/>
        </w:trPr>
        <w:tc>
          <w:tcPr>
            <w:tcW w:w="6091" w:type="dxa"/>
          </w:tcPr>
          <w:p w14:paraId="41A3B96C" w14:textId="66B6D64D" w:rsidR="00AD38BD" w:rsidRDefault="00AD38BD" w:rsidP="00922143">
            <w:pPr>
              <w:spacing w:line="240" w:lineRule="auto"/>
              <w:ind w:left="111"/>
              <w:rPr>
                <w:rFonts w:ascii="Times New Roman" w:hAnsi="Times New Roman" w:cs="Times New Roman"/>
                <w:b/>
                <w:bCs/>
                <w:noProof/>
              </w:rPr>
            </w:pPr>
            <w:r w:rsidRPr="00950C47">
              <w:rPr>
                <w:rFonts w:ascii="Times New Roman" w:hAnsi="Times New Roman" w:cs="Times New Roman"/>
                <w:b/>
                <w:bCs/>
                <w:noProof/>
              </w:rPr>
              <mc:AlternateContent>
                <mc:Choice Requires="wps">
                  <w:drawing>
                    <wp:anchor distT="0" distB="0" distL="114300" distR="114300" simplePos="0" relativeHeight="251663360" behindDoc="0" locked="0" layoutInCell="1" allowOverlap="1" wp14:anchorId="32007344" wp14:editId="232D17B3">
                      <wp:simplePos x="0" y="0"/>
                      <wp:positionH relativeFrom="column">
                        <wp:posOffset>597397</wp:posOffset>
                      </wp:positionH>
                      <wp:positionV relativeFrom="paragraph">
                        <wp:posOffset>235254</wp:posOffset>
                      </wp:positionV>
                      <wp:extent cx="170933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09337"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ABEE77"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5pt,18.5pt" to="18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" strokecolor="black [3200]" strokeweight=".5pt">
                      <v:stroke joinstyle="miter"/>
                    </v:line>
                  </w:pict>
                </mc:Fallback>
              </mc:AlternateContent>
            </w:r>
            <w:r w:rsidRPr="00950C47">
              <w:rPr>
                <w:rFonts w:ascii="Times New Roman" w:hAnsi="Times New Roman" w:cs="Times New Roman"/>
                <w:b/>
                <w:bCs/>
                <w:noProof/>
              </w:rPr>
              <w:t>NGÂN HÀNG NHÀ NƯỚC VIỆT NAM</w:t>
            </w:r>
          </w:p>
        </w:tc>
        <w:tc>
          <w:tcPr>
            <w:tcW w:w="7659" w:type="dxa"/>
          </w:tcPr>
          <w:p w14:paraId="5814F2FA" w14:textId="77777777" w:rsidR="00AD38BD" w:rsidRPr="003A5CF4" w:rsidRDefault="00AD38BD" w:rsidP="00AD38BD">
            <w:pPr>
              <w:spacing w:after="0" w:line="240" w:lineRule="auto"/>
              <w:jc w:val="center"/>
              <w:rPr>
                <w:rFonts w:ascii="Times New Roman" w:hAnsi="Times New Roman" w:cs="Times New Roman"/>
                <w:b/>
                <w:bCs/>
                <w:noProof/>
              </w:rPr>
            </w:pPr>
            <w:r w:rsidRPr="003A5CF4">
              <w:rPr>
                <w:rFonts w:ascii="Times New Roman" w:hAnsi="Times New Roman" w:cs="Times New Roman"/>
                <w:b/>
                <w:bCs/>
                <w:noProof/>
              </w:rPr>
              <w:t>CỘNG HÒA XÃ HỘI CHỦ NGHĨA VIỆT NAM</w:t>
            </w:r>
          </w:p>
          <w:p w14:paraId="67A5D769" w14:textId="1AB349B2" w:rsidR="00AD38BD" w:rsidRPr="00922143" w:rsidRDefault="00AD38BD" w:rsidP="00AD38BD">
            <w:pPr>
              <w:spacing w:after="0" w:line="240" w:lineRule="auto"/>
              <w:jc w:val="center"/>
              <w:rPr>
                <w:rFonts w:ascii="Times New Roman" w:hAnsi="Times New Roman" w:cs="Times New Roman"/>
                <w:b/>
                <w:bCs/>
                <w:noProof/>
              </w:rPr>
            </w:pPr>
            <w:r w:rsidRPr="00922143">
              <w:rPr>
                <w:rFonts w:ascii="Times New Roman" w:hAnsi="Times New Roman" w:cs="Times New Roman"/>
                <w:b/>
                <w:bCs/>
                <w:noProof/>
              </w:rPr>
              <w:t>Độc lập – Tự do – Hạnh phúc</w:t>
            </w:r>
          </w:p>
          <w:p w14:paraId="6B1EF70C" w14:textId="5DDAE615" w:rsidR="00AD38BD" w:rsidRPr="00922143" w:rsidRDefault="00AD38BD" w:rsidP="00AD38BD">
            <w:pPr>
              <w:spacing w:after="0" w:line="240" w:lineRule="auto"/>
              <w:jc w:val="center"/>
              <w:rPr>
                <w:rFonts w:ascii="Times New Roman" w:hAnsi="Times New Roman" w:cs="Times New Roman"/>
                <w:b/>
                <w:bCs/>
                <w:noProof/>
              </w:rPr>
            </w:pPr>
            <w:r w:rsidRPr="00922143">
              <w:rPr>
                <w:rFonts w:ascii="Times New Roman" w:hAnsi="Times New Roman" w:cs="Times New Roman"/>
                <w:b/>
                <w:bCs/>
                <w:noProof/>
              </w:rPr>
              <mc:AlternateContent>
                <mc:Choice Requires="wps">
                  <w:drawing>
                    <wp:anchor distT="0" distB="0" distL="114300" distR="114300" simplePos="0" relativeHeight="251664384" behindDoc="0" locked="0" layoutInCell="1" allowOverlap="1" wp14:anchorId="31B995A3" wp14:editId="55A40159">
                      <wp:simplePos x="0" y="0"/>
                      <wp:positionH relativeFrom="column">
                        <wp:posOffset>1739596</wp:posOffset>
                      </wp:positionH>
                      <wp:positionV relativeFrom="paragraph">
                        <wp:posOffset>59718</wp:posOffset>
                      </wp:positionV>
                      <wp:extent cx="16061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61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F0102F"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37pt,4.7pt" to="263.4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" strokecolor="black [3200]" strokeweight=".5pt">
                      <v:stroke joinstyle="miter"/>
                    </v:line>
                  </w:pict>
                </mc:Fallback>
              </mc:AlternateContent>
            </w:r>
          </w:p>
          <w:p w14:paraId="76E96E0B" w14:textId="24E0F3A5" w:rsidR="00AD38BD" w:rsidRPr="00922143" w:rsidRDefault="00AD38BD" w:rsidP="00AD38BD">
            <w:pPr>
              <w:spacing w:line="240" w:lineRule="auto"/>
              <w:jc w:val="right"/>
              <w:rPr>
                <w:rFonts w:ascii="Times New Roman" w:hAnsi="Times New Roman" w:cs="Times New Roman"/>
                <w:i/>
                <w:iCs/>
                <w:noProof/>
              </w:rPr>
            </w:pPr>
            <w:r w:rsidRPr="00922143">
              <w:rPr>
                <w:rFonts w:ascii="Times New Roman" w:hAnsi="Times New Roman" w:cs="Times New Roman"/>
                <w:i/>
                <w:iCs/>
                <w:noProof/>
              </w:rPr>
              <w:t xml:space="preserve">Hà Nội, ngày  </w:t>
            </w:r>
            <w:r w:rsidR="00F37A38">
              <w:rPr>
                <w:rFonts w:ascii="Times New Roman" w:hAnsi="Times New Roman" w:cs="Times New Roman"/>
                <w:i/>
                <w:iCs/>
                <w:noProof/>
              </w:rPr>
              <w:t xml:space="preserve">22 </w:t>
            </w:r>
            <w:r w:rsidRPr="00922143">
              <w:rPr>
                <w:rFonts w:ascii="Times New Roman" w:hAnsi="Times New Roman" w:cs="Times New Roman"/>
                <w:i/>
                <w:iCs/>
                <w:noProof/>
              </w:rPr>
              <w:t xml:space="preserve"> tháng </w:t>
            </w:r>
            <w:r w:rsidR="00F37A38">
              <w:rPr>
                <w:rFonts w:ascii="Times New Roman" w:hAnsi="Times New Roman" w:cs="Times New Roman"/>
                <w:i/>
                <w:iCs/>
                <w:noProof/>
              </w:rPr>
              <w:t>10</w:t>
            </w:r>
            <w:r w:rsidRPr="00922143">
              <w:rPr>
                <w:rFonts w:ascii="Times New Roman" w:hAnsi="Times New Roman" w:cs="Times New Roman"/>
                <w:i/>
                <w:iCs/>
                <w:noProof/>
              </w:rPr>
              <w:t xml:space="preserve"> năm 2025</w:t>
            </w:r>
          </w:p>
        </w:tc>
      </w:tr>
    </w:tbl>
    <w:p w14:paraId="68B1FC22" w14:textId="77777777" w:rsidR="00EA4522" w:rsidRPr="00950C47" w:rsidRDefault="00EA4522" w:rsidP="00EA4522">
      <w:pPr>
        <w:spacing w:line="240" w:lineRule="auto"/>
        <w:jc w:val="center"/>
        <w:rPr>
          <w:rFonts w:ascii="Times New Roman" w:hAnsi="Times New Roman" w:cs="Times New Roman"/>
          <w:b/>
          <w:bCs/>
        </w:rPr>
      </w:pPr>
    </w:p>
    <w:p w14:paraId="07188CB0" w14:textId="77777777" w:rsidR="00AD38BD" w:rsidRDefault="00C10A7B" w:rsidP="00AD38BD">
      <w:pPr>
        <w:spacing w:after="0" w:line="240" w:lineRule="auto"/>
        <w:jc w:val="center"/>
        <w:rPr>
          <w:rFonts w:ascii="Times New Roman" w:hAnsi="Times New Roman" w:cs="Times New Roman"/>
          <w:b/>
          <w:bCs/>
        </w:rPr>
      </w:pPr>
      <w:r w:rsidRPr="00950C47">
        <w:rPr>
          <w:rFonts w:ascii="Times New Roman" w:hAnsi="Times New Roman" w:cs="Times New Roman"/>
          <w:b/>
          <w:bCs/>
        </w:rPr>
        <w:t>BẢNG SO SÁNH</w:t>
      </w:r>
      <w:r w:rsidR="005E587E" w:rsidRPr="00950C47">
        <w:rPr>
          <w:rFonts w:ascii="Times New Roman" w:hAnsi="Times New Roman" w:cs="Times New Roman"/>
          <w:b/>
          <w:bCs/>
        </w:rPr>
        <w:t xml:space="preserve">, THUYẾT MINH </w:t>
      </w:r>
      <w:r w:rsidRPr="00950C47">
        <w:rPr>
          <w:rFonts w:ascii="Times New Roman" w:hAnsi="Times New Roman" w:cs="Times New Roman"/>
          <w:b/>
          <w:bCs/>
        </w:rPr>
        <w:t>DỰ THẢO NGHỊ ĐỊNH QUY ĐỊNH VỀ</w:t>
      </w:r>
      <w:r w:rsidR="00AD38BD">
        <w:rPr>
          <w:rFonts w:ascii="Times New Roman" w:hAnsi="Times New Roman" w:cs="Times New Roman"/>
          <w:b/>
          <w:bCs/>
        </w:rPr>
        <w:t xml:space="preserve"> HOẠT ĐỘNG CUNG ỨNG</w:t>
      </w:r>
    </w:p>
    <w:p w14:paraId="7CC110F8" w14:textId="4AB03F25" w:rsidR="00C10A7B" w:rsidRPr="00950C47" w:rsidRDefault="00C10A7B" w:rsidP="00AD38BD">
      <w:pPr>
        <w:spacing w:after="0" w:line="240" w:lineRule="auto"/>
        <w:jc w:val="center"/>
        <w:rPr>
          <w:rFonts w:ascii="Times New Roman" w:hAnsi="Times New Roman" w:cs="Times New Roman"/>
          <w:b/>
          <w:bCs/>
        </w:rPr>
      </w:pPr>
      <w:r w:rsidRPr="00950C47">
        <w:rPr>
          <w:rFonts w:ascii="Times New Roman" w:hAnsi="Times New Roman" w:cs="Times New Roman"/>
          <w:b/>
          <w:bCs/>
        </w:rPr>
        <w:t xml:space="preserve">DỊCH VỤ </w:t>
      </w:r>
      <w:r w:rsidR="0086006B" w:rsidRPr="00950C47">
        <w:rPr>
          <w:rFonts w:ascii="Times New Roman" w:hAnsi="Times New Roman" w:cs="Times New Roman"/>
          <w:b/>
          <w:bCs/>
        </w:rPr>
        <w:t>TIỀN DI ĐỘNG</w:t>
      </w:r>
      <w:r w:rsidR="00AD38BD">
        <w:rPr>
          <w:rFonts w:ascii="Times New Roman" w:hAnsi="Times New Roman" w:cs="Times New Roman"/>
          <w:b/>
          <w:bCs/>
        </w:rPr>
        <w:t xml:space="preserve"> (DỰ THẢO NGHỊ ĐỊNH)</w:t>
      </w:r>
    </w:p>
    <w:p w14:paraId="007D5E08" w14:textId="77777777" w:rsidR="008F2554" w:rsidRPr="00950C47" w:rsidRDefault="008F2554" w:rsidP="00EA4522">
      <w:pPr>
        <w:spacing w:line="240" w:lineRule="auto"/>
        <w:jc w:val="both"/>
        <w:rPr>
          <w:rFonts w:ascii="Times New Roman" w:hAnsi="Times New Roman" w:cs="Times New Roman"/>
          <w:b/>
          <w:bCs/>
        </w:rPr>
      </w:pPr>
    </w:p>
    <w:tbl>
      <w:tblPr>
        <w:tblStyle w:val="TableGrid"/>
        <w:tblW w:w="14034" w:type="dxa"/>
        <w:tblInd w:w="-431" w:type="dxa"/>
        <w:tblLook w:val="04A0" w:firstRow="1" w:lastRow="0" w:firstColumn="1" w:lastColumn="0" w:noHBand="0" w:noVBand="1"/>
      </w:tblPr>
      <w:tblGrid>
        <w:gridCol w:w="852"/>
        <w:gridCol w:w="4394"/>
        <w:gridCol w:w="5528"/>
        <w:gridCol w:w="3260"/>
      </w:tblGrid>
      <w:tr w:rsidR="00950C47" w:rsidRPr="00950C47" w14:paraId="6D8219F9" w14:textId="77777777" w:rsidTr="00922143">
        <w:trPr>
          <w:tblHeader/>
        </w:trPr>
        <w:tc>
          <w:tcPr>
            <w:tcW w:w="852" w:type="dxa"/>
          </w:tcPr>
          <w:p w14:paraId="5A3C48A8" w14:textId="77777777" w:rsidR="008F2554" w:rsidRPr="00950C47" w:rsidRDefault="008F2554" w:rsidP="00574144">
            <w:pPr>
              <w:jc w:val="center"/>
              <w:rPr>
                <w:rFonts w:ascii="Times New Roman" w:hAnsi="Times New Roman" w:cs="Times New Roman"/>
                <w:b/>
                <w:bCs/>
              </w:rPr>
            </w:pPr>
            <w:r w:rsidRPr="00950C47">
              <w:rPr>
                <w:rFonts w:ascii="Times New Roman" w:hAnsi="Times New Roman" w:cs="Times New Roman"/>
                <w:b/>
                <w:bCs/>
              </w:rPr>
              <w:t>STT</w:t>
            </w:r>
          </w:p>
        </w:tc>
        <w:tc>
          <w:tcPr>
            <w:tcW w:w="4394" w:type="dxa"/>
          </w:tcPr>
          <w:p w14:paraId="55BC450C" w14:textId="31AF4D46" w:rsidR="008F2554" w:rsidRPr="00950C47" w:rsidRDefault="008F2554" w:rsidP="00574144">
            <w:pPr>
              <w:jc w:val="center"/>
              <w:rPr>
                <w:rFonts w:ascii="Times New Roman" w:hAnsi="Times New Roman" w:cs="Times New Roman"/>
                <w:b/>
                <w:bCs/>
              </w:rPr>
            </w:pPr>
            <w:r w:rsidRPr="00950C47">
              <w:rPr>
                <w:rFonts w:ascii="Times New Roman" w:hAnsi="Times New Roman" w:cs="Times New Roman"/>
                <w:b/>
                <w:bCs/>
              </w:rPr>
              <w:t>QUYẾT ĐỊNH SỐ 316</w:t>
            </w:r>
            <w:r w:rsidR="00EB4CD6">
              <w:rPr>
                <w:rStyle w:val="FootnoteReference"/>
                <w:rFonts w:ascii="Times New Roman" w:hAnsi="Times New Roman" w:cs="Times New Roman"/>
                <w:b/>
                <w:bCs/>
              </w:rPr>
              <w:footnoteReference w:id="1"/>
            </w:r>
          </w:p>
        </w:tc>
        <w:tc>
          <w:tcPr>
            <w:tcW w:w="5528" w:type="dxa"/>
          </w:tcPr>
          <w:p w14:paraId="32B1CC67" w14:textId="667351F2" w:rsidR="008F2554" w:rsidRPr="00950C47" w:rsidRDefault="008F2554" w:rsidP="00574144">
            <w:pPr>
              <w:jc w:val="center"/>
              <w:rPr>
                <w:rFonts w:ascii="Times New Roman" w:hAnsi="Times New Roman" w:cs="Times New Roman"/>
                <w:b/>
                <w:bCs/>
              </w:rPr>
            </w:pPr>
            <w:r w:rsidRPr="00950C47">
              <w:rPr>
                <w:rFonts w:ascii="Times New Roman" w:hAnsi="Times New Roman" w:cs="Times New Roman"/>
                <w:b/>
                <w:bCs/>
              </w:rPr>
              <w:t xml:space="preserve">DỰ THẢO NGHỊ ĐỊNH </w:t>
            </w:r>
          </w:p>
        </w:tc>
        <w:tc>
          <w:tcPr>
            <w:tcW w:w="3260" w:type="dxa"/>
          </w:tcPr>
          <w:p w14:paraId="69FB6C99" w14:textId="7698D078" w:rsidR="008F2554" w:rsidRPr="00950C47" w:rsidRDefault="00574144" w:rsidP="00574144">
            <w:pPr>
              <w:jc w:val="center"/>
              <w:rPr>
                <w:rFonts w:ascii="Times New Roman" w:hAnsi="Times New Roman" w:cs="Times New Roman"/>
                <w:b/>
                <w:bCs/>
              </w:rPr>
            </w:pPr>
            <w:r>
              <w:rPr>
                <w:rFonts w:ascii="Times New Roman" w:hAnsi="Times New Roman" w:cs="Times New Roman"/>
                <w:b/>
                <w:bCs/>
              </w:rPr>
              <w:t>THUYẾT MINH</w:t>
            </w:r>
          </w:p>
        </w:tc>
      </w:tr>
      <w:tr w:rsidR="00950C47" w:rsidRPr="00950C47" w14:paraId="1C2D6B08" w14:textId="77777777" w:rsidTr="00EC6549">
        <w:tc>
          <w:tcPr>
            <w:tcW w:w="852" w:type="dxa"/>
          </w:tcPr>
          <w:p w14:paraId="332B50FB" w14:textId="42251357" w:rsidR="008F2554" w:rsidRPr="00950C47" w:rsidRDefault="00574144" w:rsidP="00574144">
            <w:pPr>
              <w:jc w:val="center"/>
              <w:rPr>
                <w:rFonts w:ascii="Times New Roman" w:hAnsi="Times New Roman" w:cs="Times New Roman"/>
                <w:b/>
                <w:bCs/>
              </w:rPr>
            </w:pPr>
            <w:r>
              <w:rPr>
                <w:rFonts w:ascii="Times New Roman" w:hAnsi="Times New Roman" w:cs="Times New Roman"/>
                <w:b/>
                <w:bCs/>
              </w:rPr>
              <w:t>1</w:t>
            </w:r>
          </w:p>
        </w:tc>
        <w:tc>
          <w:tcPr>
            <w:tcW w:w="4394" w:type="dxa"/>
          </w:tcPr>
          <w:p w14:paraId="1FCE79D6" w14:textId="15B927B2" w:rsidR="008F2554" w:rsidRPr="00950C47" w:rsidRDefault="008F2554" w:rsidP="00574144">
            <w:pPr>
              <w:jc w:val="both"/>
              <w:rPr>
                <w:rFonts w:ascii="Times New Roman" w:hAnsi="Times New Roman" w:cs="Times New Roman"/>
                <w:b/>
                <w:bCs/>
              </w:rPr>
            </w:pPr>
          </w:p>
        </w:tc>
        <w:tc>
          <w:tcPr>
            <w:tcW w:w="5528" w:type="dxa"/>
          </w:tcPr>
          <w:p w14:paraId="4F24D99D" w14:textId="63840EA5" w:rsidR="008F2554" w:rsidRPr="00574144" w:rsidRDefault="008F2554" w:rsidP="00574144">
            <w:pPr>
              <w:jc w:val="both"/>
              <w:rPr>
                <w:rFonts w:ascii="Times New Roman" w:hAnsi="Times New Roman" w:cs="Times New Roman"/>
                <w:b/>
                <w:bCs/>
              </w:rPr>
            </w:pPr>
            <w:r w:rsidRPr="00574144">
              <w:rPr>
                <w:rFonts w:ascii="Times New Roman" w:hAnsi="Times New Roman" w:cs="Times New Roman"/>
                <w:b/>
                <w:bCs/>
              </w:rPr>
              <w:t>Điều 1. Phạm vi điều chỉnh</w:t>
            </w:r>
          </w:p>
        </w:tc>
        <w:tc>
          <w:tcPr>
            <w:tcW w:w="3260" w:type="dxa"/>
          </w:tcPr>
          <w:p w14:paraId="53BD31D4" w14:textId="77777777" w:rsidR="008F2554" w:rsidRPr="00950C47" w:rsidRDefault="008F2554" w:rsidP="00574144">
            <w:pPr>
              <w:jc w:val="both"/>
              <w:rPr>
                <w:rFonts w:ascii="Times New Roman" w:hAnsi="Times New Roman" w:cs="Times New Roman"/>
                <w:b/>
                <w:bCs/>
              </w:rPr>
            </w:pPr>
          </w:p>
        </w:tc>
      </w:tr>
      <w:tr w:rsidR="00950C47" w:rsidRPr="00950C47" w14:paraId="689DBA03" w14:textId="77777777" w:rsidTr="00EC6549">
        <w:tc>
          <w:tcPr>
            <w:tcW w:w="852" w:type="dxa"/>
          </w:tcPr>
          <w:p w14:paraId="7CD90013" w14:textId="77777777" w:rsidR="008F2554" w:rsidRPr="00950C47" w:rsidRDefault="008F2554" w:rsidP="00574144">
            <w:pPr>
              <w:jc w:val="both"/>
              <w:rPr>
                <w:rFonts w:ascii="Times New Roman" w:hAnsi="Times New Roman" w:cs="Times New Roman"/>
                <w:b/>
                <w:bCs/>
              </w:rPr>
            </w:pPr>
          </w:p>
        </w:tc>
        <w:tc>
          <w:tcPr>
            <w:tcW w:w="4394" w:type="dxa"/>
          </w:tcPr>
          <w:p w14:paraId="2BE4E6D1" w14:textId="60CDA5CB" w:rsidR="008F2554" w:rsidRPr="00950C47" w:rsidRDefault="008F2554" w:rsidP="00574144">
            <w:pPr>
              <w:jc w:val="both"/>
              <w:rPr>
                <w:rFonts w:ascii="Times New Roman" w:hAnsi="Times New Roman" w:cs="Times New Roman"/>
              </w:rPr>
            </w:pPr>
            <w:r w:rsidRPr="00950C47">
              <w:rPr>
                <w:rFonts w:ascii="Times New Roman" w:hAnsi="Times New Roman" w:cs="Times New Roman"/>
              </w:rPr>
              <w:t>Dùng tài khoản viễn thông thanh toán cho các hàng hóa, dịch vụ có giá trị nhỏ (Mobile-Money)</w:t>
            </w:r>
          </w:p>
        </w:tc>
        <w:tc>
          <w:tcPr>
            <w:tcW w:w="5528" w:type="dxa"/>
          </w:tcPr>
          <w:p w14:paraId="0777BAF8" w14:textId="6C799CA9" w:rsidR="008F2554" w:rsidRPr="00EB4CD6" w:rsidRDefault="00053803" w:rsidP="00574144">
            <w:pPr>
              <w:jc w:val="both"/>
              <w:rPr>
                <w:rFonts w:ascii="Times New Roman" w:hAnsi="Times New Roman" w:cs="Times New Roman"/>
              </w:rPr>
            </w:pPr>
            <w:r w:rsidRPr="00053803">
              <w:rPr>
                <w:rFonts w:ascii="Times New Roman" w:hAnsi="Times New Roman" w:cs="Times New Roman"/>
              </w:rPr>
              <w:t>Nghị định này quy định về hoạt động cung ứng dịch vụ Tiền di động, trách nhiệm của các bên liên quan trong việc quản lý, cung ứng dịch vụ Tiền di động.</w:t>
            </w:r>
          </w:p>
        </w:tc>
        <w:tc>
          <w:tcPr>
            <w:tcW w:w="3260" w:type="dxa"/>
          </w:tcPr>
          <w:p w14:paraId="10BA048A" w14:textId="77777777" w:rsidR="008F2554" w:rsidRPr="00950C47" w:rsidRDefault="008F2554" w:rsidP="00574144">
            <w:pPr>
              <w:jc w:val="both"/>
              <w:rPr>
                <w:rFonts w:ascii="Times New Roman" w:hAnsi="Times New Roman" w:cs="Times New Roman"/>
              </w:rPr>
            </w:pPr>
            <w:r w:rsidRPr="00950C47">
              <w:rPr>
                <w:rFonts w:ascii="Times New Roman" w:hAnsi="Times New Roman" w:cs="Times New Roman"/>
              </w:rPr>
              <w:t>Để đảm bảo tính thống nhất, phù hợp với ngôn ngữ thuần việt, NHNN đề xuất chỉnh sửa lại tên dự thảo Nghị định thành: “Nghị định quy định về dịch vụ Tiền di động”, dịch vụ Mobile-Money (tên gọi dịch vụ trong giai đoạn thí điểm) là dịch vụ Tiền di động.</w:t>
            </w:r>
          </w:p>
          <w:p w14:paraId="174C63CF" w14:textId="2117ED36" w:rsidR="008F2554" w:rsidRPr="00950C47" w:rsidRDefault="008F2554" w:rsidP="00574144">
            <w:pPr>
              <w:jc w:val="both"/>
              <w:rPr>
                <w:rFonts w:ascii="Times New Roman" w:hAnsi="Times New Roman" w:cs="Times New Roman"/>
              </w:rPr>
            </w:pPr>
            <w:r w:rsidRPr="00950C47">
              <w:rPr>
                <w:rFonts w:ascii="Times New Roman" w:hAnsi="Times New Roman" w:cs="Times New Roman"/>
              </w:rPr>
              <w:t>Quy định cụ thể hơn về định nghĩa dịch vụ</w:t>
            </w:r>
            <w:r w:rsidR="00546263" w:rsidRPr="00950C47">
              <w:rPr>
                <w:rFonts w:ascii="Times New Roman" w:hAnsi="Times New Roman" w:cs="Times New Roman"/>
              </w:rPr>
              <w:t>.</w:t>
            </w:r>
          </w:p>
        </w:tc>
      </w:tr>
      <w:tr w:rsidR="00950C47" w:rsidRPr="00950C47" w14:paraId="21B9EE4B" w14:textId="77777777" w:rsidTr="00EC6549">
        <w:tc>
          <w:tcPr>
            <w:tcW w:w="852" w:type="dxa"/>
          </w:tcPr>
          <w:p w14:paraId="3C22B285" w14:textId="44DEDA28" w:rsidR="00EA4522" w:rsidRPr="00950C47" w:rsidRDefault="00574144" w:rsidP="00922143">
            <w:pPr>
              <w:jc w:val="center"/>
              <w:rPr>
                <w:rFonts w:ascii="Times New Roman" w:hAnsi="Times New Roman" w:cs="Times New Roman"/>
                <w:b/>
                <w:bCs/>
              </w:rPr>
            </w:pPr>
            <w:r>
              <w:rPr>
                <w:rFonts w:ascii="Times New Roman" w:hAnsi="Times New Roman" w:cs="Times New Roman"/>
                <w:b/>
                <w:bCs/>
              </w:rPr>
              <w:t>2</w:t>
            </w:r>
          </w:p>
        </w:tc>
        <w:tc>
          <w:tcPr>
            <w:tcW w:w="4394" w:type="dxa"/>
          </w:tcPr>
          <w:p w14:paraId="1A277515" w14:textId="77777777" w:rsidR="00EA4522" w:rsidRPr="00950C47" w:rsidRDefault="00EA4522" w:rsidP="00574144">
            <w:pPr>
              <w:jc w:val="both"/>
              <w:rPr>
                <w:rFonts w:ascii="Times New Roman" w:hAnsi="Times New Roman" w:cs="Times New Roman"/>
              </w:rPr>
            </w:pPr>
          </w:p>
        </w:tc>
        <w:tc>
          <w:tcPr>
            <w:tcW w:w="5528" w:type="dxa"/>
          </w:tcPr>
          <w:p w14:paraId="76C35528" w14:textId="355EF440" w:rsidR="00EA4522" w:rsidRPr="00922143" w:rsidRDefault="00EA4522"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2. Đối tượng áp dụng</w:t>
            </w:r>
          </w:p>
        </w:tc>
        <w:tc>
          <w:tcPr>
            <w:tcW w:w="3260" w:type="dxa"/>
          </w:tcPr>
          <w:p w14:paraId="3EA6D804" w14:textId="77777777" w:rsidR="00EA4522" w:rsidRPr="00950C47" w:rsidRDefault="00EA4522" w:rsidP="00574144">
            <w:pPr>
              <w:jc w:val="both"/>
              <w:rPr>
                <w:rFonts w:ascii="Times New Roman" w:hAnsi="Times New Roman" w:cs="Times New Roman"/>
              </w:rPr>
            </w:pPr>
          </w:p>
        </w:tc>
      </w:tr>
      <w:tr w:rsidR="00950C47" w:rsidRPr="00950C47" w14:paraId="58641F06" w14:textId="77777777" w:rsidTr="00EC6549">
        <w:tc>
          <w:tcPr>
            <w:tcW w:w="852" w:type="dxa"/>
          </w:tcPr>
          <w:p w14:paraId="5D914637" w14:textId="5580BB96" w:rsidR="00546263" w:rsidRPr="00950C47" w:rsidRDefault="00546263" w:rsidP="00574144">
            <w:pPr>
              <w:jc w:val="both"/>
              <w:rPr>
                <w:rFonts w:ascii="Times New Roman" w:hAnsi="Times New Roman" w:cs="Times New Roman"/>
                <w:b/>
                <w:bCs/>
              </w:rPr>
            </w:pPr>
          </w:p>
        </w:tc>
        <w:tc>
          <w:tcPr>
            <w:tcW w:w="4394" w:type="dxa"/>
          </w:tcPr>
          <w:p w14:paraId="4F9942ED" w14:textId="67607BD9" w:rsidR="00546263" w:rsidRPr="00546263" w:rsidRDefault="00546263" w:rsidP="00574144">
            <w:pPr>
              <w:jc w:val="both"/>
              <w:rPr>
                <w:rFonts w:ascii="Times New Roman" w:hAnsi="Times New Roman" w:cs="Times New Roman"/>
              </w:rPr>
            </w:pPr>
            <w:r w:rsidRPr="00546263">
              <w:rPr>
                <w:rFonts w:ascii="Times New Roman" w:hAnsi="Times New Roman" w:cs="Times New Roman"/>
              </w:rPr>
              <w:t>Đối tượng thực hiện thí điểm:</w:t>
            </w:r>
          </w:p>
          <w:p w14:paraId="45A951DE" w14:textId="77777777" w:rsidR="00546263" w:rsidRPr="00546263" w:rsidRDefault="00546263" w:rsidP="00574144">
            <w:pPr>
              <w:jc w:val="both"/>
              <w:rPr>
                <w:rFonts w:ascii="Times New Roman" w:hAnsi="Times New Roman" w:cs="Times New Roman"/>
              </w:rPr>
            </w:pPr>
            <w:r w:rsidRPr="00546263">
              <w:rPr>
                <w:rFonts w:ascii="Times New Roman" w:hAnsi="Times New Roman" w:cs="Times New Roman"/>
              </w:rPr>
              <w:t xml:space="preserve">Doanh nghiệp có Giấy phép hoạt động cung ứng dịch vụ trung gian thanh toán Ví điện tử và Giấy phép thiết lập mạng viễn thông công cộng di động mặt đất sử dụng băng tần số vô tuyến điện hoặc là công ty con được Công ty mẹ có Giấy phép thiết lập mạng viễn thông công cộng di động mặt đất sử dụng băng tần số vô tuyến điện cho phép sử </w:t>
            </w:r>
            <w:r w:rsidRPr="00546263">
              <w:rPr>
                <w:rFonts w:ascii="Times New Roman" w:hAnsi="Times New Roman" w:cs="Times New Roman"/>
              </w:rPr>
              <w:lastRenderedPageBreak/>
              <w:t>dụng hạ tầng, mạng lưới, dữ liệu viễn thông (sau đây gọi tắt là Doanh nghiệp thực hiện thí điểm).</w:t>
            </w:r>
          </w:p>
          <w:p w14:paraId="293F93FC" w14:textId="5804EA31" w:rsidR="00546263" w:rsidRPr="00950C47" w:rsidRDefault="00546263" w:rsidP="00574144">
            <w:pPr>
              <w:jc w:val="both"/>
              <w:rPr>
                <w:rFonts w:ascii="Times New Roman" w:hAnsi="Times New Roman" w:cs="Times New Roman"/>
              </w:rPr>
            </w:pPr>
          </w:p>
        </w:tc>
        <w:tc>
          <w:tcPr>
            <w:tcW w:w="5528" w:type="dxa"/>
          </w:tcPr>
          <w:p w14:paraId="291A85D0" w14:textId="77777777" w:rsidR="00053803" w:rsidRPr="00053803" w:rsidRDefault="00053803" w:rsidP="00922143">
            <w:pPr>
              <w:pStyle w:val="ListParagraph"/>
              <w:ind w:left="0"/>
              <w:jc w:val="both"/>
              <w:rPr>
                <w:rFonts w:ascii="Times New Roman" w:eastAsia="Times New Roman" w:hAnsi="Times New Roman" w:cs="Times New Roman"/>
                <w:bCs/>
                <w:spacing w:val="-2"/>
                <w:lang w:val="nl-NL"/>
              </w:rPr>
            </w:pPr>
            <w:bookmarkStart w:id="0" w:name="OLE_LINK27"/>
            <w:bookmarkStart w:id="1" w:name="OLE_LINK28"/>
            <w:r w:rsidRPr="00053803">
              <w:rPr>
                <w:rFonts w:ascii="Times New Roman" w:eastAsia="Times New Roman" w:hAnsi="Times New Roman" w:cs="Times New Roman"/>
                <w:bCs/>
                <w:spacing w:val="-2"/>
                <w:lang w:val="nl-NL"/>
              </w:rPr>
              <w:lastRenderedPageBreak/>
              <w:t>1. Tổ chức cung ứng dịch vụ Tiền di động.</w:t>
            </w:r>
          </w:p>
          <w:p w14:paraId="798C4E75" w14:textId="77777777" w:rsidR="00053803" w:rsidRPr="00053803" w:rsidRDefault="00053803" w:rsidP="00922143">
            <w:pPr>
              <w:pStyle w:val="ListParagraph"/>
              <w:ind w:left="0"/>
              <w:jc w:val="both"/>
              <w:rPr>
                <w:rFonts w:ascii="Times New Roman" w:eastAsia="Times New Roman" w:hAnsi="Times New Roman" w:cs="Times New Roman"/>
                <w:bCs/>
                <w:spacing w:val="-2"/>
                <w:lang w:val="nl-NL"/>
              </w:rPr>
            </w:pPr>
            <w:r w:rsidRPr="00053803">
              <w:rPr>
                <w:rFonts w:ascii="Times New Roman" w:eastAsia="Times New Roman" w:hAnsi="Times New Roman" w:cs="Times New Roman"/>
                <w:bCs/>
                <w:spacing w:val="-2"/>
                <w:lang w:val="nl-NL"/>
              </w:rPr>
              <w:t>2. Cá nhân sử dụng dịch vụ Tiền di động (sau đây gọi là khách hàng).</w:t>
            </w:r>
          </w:p>
          <w:p w14:paraId="071CE286" w14:textId="34F926D4" w:rsidR="00546263" w:rsidRPr="00950C47" w:rsidRDefault="00053803" w:rsidP="00922143">
            <w:pPr>
              <w:jc w:val="both"/>
              <w:rPr>
                <w:rFonts w:ascii="Times New Roman" w:hAnsi="Times New Roman" w:cs="Times New Roman"/>
              </w:rPr>
            </w:pPr>
            <w:r w:rsidRPr="00053803">
              <w:rPr>
                <w:rFonts w:ascii="Times New Roman" w:eastAsia="Times New Roman" w:hAnsi="Times New Roman" w:cs="Times New Roman"/>
                <w:bCs/>
                <w:spacing w:val="-2"/>
                <w:lang w:val="nl-NL"/>
              </w:rPr>
              <w:t>3. Cơ quan, tổ chức, cá nhân có liên quan đến hoạt động cung ứng dịch vụ Tiền di động.</w:t>
            </w:r>
            <w:bookmarkEnd w:id="0"/>
            <w:bookmarkEnd w:id="1"/>
          </w:p>
        </w:tc>
        <w:tc>
          <w:tcPr>
            <w:tcW w:w="3260" w:type="dxa"/>
          </w:tcPr>
          <w:p w14:paraId="7A2AD617" w14:textId="27CD43FA" w:rsidR="00546263" w:rsidRPr="00950C47" w:rsidRDefault="00546263" w:rsidP="00574144">
            <w:pPr>
              <w:jc w:val="both"/>
              <w:rPr>
                <w:rFonts w:ascii="Times New Roman" w:hAnsi="Times New Roman" w:cs="Times New Roman"/>
              </w:rPr>
            </w:pPr>
            <w:r w:rsidRPr="00950C47">
              <w:rPr>
                <w:rFonts w:ascii="Times New Roman" w:hAnsi="Times New Roman" w:cs="Times New Roman"/>
              </w:rPr>
              <w:t xml:space="preserve">Quy định cụ thể hơn đối tượng áp dụng tại dự thảo Nghị định, đảm bảo đầy đủ các đối tượng được điều chỉnh (không chỉ bao gồm các </w:t>
            </w:r>
            <w:r w:rsidR="00705A10" w:rsidRPr="00950C47">
              <w:rPr>
                <w:rFonts w:ascii="Times New Roman" w:hAnsi="Times New Roman" w:cs="Times New Roman"/>
              </w:rPr>
              <w:t>tổ chức cung ứng dịch vụ).</w:t>
            </w:r>
          </w:p>
        </w:tc>
      </w:tr>
      <w:tr w:rsidR="00950C47" w:rsidRPr="00950C47" w14:paraId="37916B51" w14:textId="77777777" w:rsidTr="00EC6549">
        <w:tc>
          <w:tcPr>
            <w:tcW w:w="852" w:type="dxa"/>
          </w:tcPr>
          <w:p w14:paraId="4D936105" w14:textId="32C2CEEF" w:rsidR="00EA4522" w:rsidRPr="00950C47" w:rsidRDefault="003A5CF4" w:rsidP="00922143">
            <w:pPr>
              <w:jc w:val="center"/>
              <w:rPr>
                <w:rFonts w:ascii="Times New Roman" w:hAnsi="Times New Roman" w:cs="Times New Roman"/>
                <w:b/>
                <w:bCs/>
              </w:rPr>
            </w:pPr>
            <w:r>
              <w:rPr>
                <w:rFonts w:ascii="Times New Roman" w:hAnsi="Times New Roman" w:cs="Times New Roman"/>
                <w:b/>
                <w:bCs/>
              </w:rPr>
              <w:t>3</w:t>
            </w:r>
          </w:p>
        </w:tc>
        <w:tc>
          <w:tcPr>
            <w:tcW w:w="4394" w:type="dxa"/>
          </w:tcPr>
          <w:p w14:paraId="29FDE7D1" w14:textId="77777777" w:rsidR="00EA4522" w:rsidRPr="00950C47" w:rsidRDefault="00EA4522" w:rsidP="00574144">
            <w:pPr>
              <w:jc w:val="both"/>
              <w:rPr>
                <w:rFonts w:ascii="Times New Roman" w:hAnsi="Times New Roman" w:cs="Times New Roman"/>
              </w:rPr>
            </w:pPr>
          </w:p>
        </w:tc>
        <w:tc>
          <w:tcPr>
            <w:tcW w:w="5528" w:type="dxa"/>
          </w:tcPr>
          <w:p w14:paraId="0CB2FF17" w14:textId="020650BB" w:rsidR="00EA4522" w:rsidRPr="00922143" w:rsidRDefault="00EA4522"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3. Giải thích từ ngữ</w:t>
            </w:r>
          </w:p>
        </w:tc>
        <w:tc>
          <w:tcPr>
            <w:tcW w:w="3260" w:type="dxa"/>
          </w:tcPr>
          <w:p w14:paraId="49F0D7BE" w14:textId="77777777" w:rsidR="00EA4522" w:rsidRPr="00950C47" w:rsidRDefault="00EA4522" w:rsidP="00574144">
            <w:pPr>
              <w:jc w:val="both"/>
              <w:rPr>
                <w:rFonts w:ascii="Times New Roman" w:hAnsi="Times New Roman" w:cs="Times New Roman"/>
              </w:rPr>
            </w:pPr>
          </w:p>
        </w:tc>
      </w:tr>
      <w:tr w:rsidR="00950C47" w:rsidRPr="00950C47" w14:paraId="7062FB6D" w14:textId="77777777" w:rsidTr="00EC6549">
        <w:tc>
          <w:tcPr>
            <w:tcW w:w="852" w:type="dxa"/>
          </w:tcPr>
          <w:p w14:paraId="7715EE7D" w14:textId="6F54053C" w:rsidR="003B7309" w:rsidRPr="00950C47" w:rsidRDefault="003B7309" w:rsidP="00574144">
            <w:pPr>
              <w:jc w:val="both"/>
              <w:rPr>
                <w:rFonts w:ascii="Times New Roman" w:hAnsi="Times New Roman" w:cs="Times New Roman"/>
                <w:b/>
                <w:bCs/>
              </w:rPr>
            </w:pPr>
          </w:p>
        </w:tc>
        <w:tc>
          <w:tcPr>
            <w:tcW w:w="4394" w:type="dxa"/>
          </w:tcPr>
          <w:p w14:paraId="74407786" w14:textId="77777777" w:rsidR="001B693E" w:rsidRPr="00950C47" w:rsidRDefault="008A6C4F" w:rsidP="00574144">
            <w:pPr>
              <w:jc w:val="both"/>
              <w:rPr>
                <w:rFonts w:ascii="Times New Roman" w:hAnsi="Times New Roman" w:cs="Times New Roman"/>
              </w:rPr>
            </w:pPr>
            <w:r w:rsidRPr="00950C47">
              <w:rPr>
                <w:rFonts w:ascii="Times New Roman" w:hAnsi="Times New Roman" w:cs="Times New Roman"/>
              </w:rPr>
              <w:t>Quy định một số thuật ngữ, như:</w:t>
            </w:r>
          </w:p>
          <w:p w14:paraId="16377A97" w14:textId="18EA5DF6" w:rsidR="008A6C4F" w:rsidRPr="00950C47" w:rsidRDefault="001B693E" w:rsidP="00574144">
            <w:pPr>
              <w:jc w:val="both"/>
              <w:rPr>
                <w:rFonts w:ascii="Times New Roman" w:hAnsi="Times New Roman" w:cs="Times New Roman"/>
              </w:rPr>
            </w:pPr>
            <w:r w:rsidRPr="00950C47">
              <w:rPr>
                <w:rFonts w:ascii="Times New Roman" w:hAnsi="Times New Roman" w:cs="Times New Roman"/>
              </w:rPr>
              <w:t>- Đơn vị chấp nhận thanh toán (các cửa hàng, đơn vị cung cấp hàng hóa, dịch vụ chấp nhận sử dụng tài khoản Mobile-Money để thanh toán) kinh doanh các ngành nghề, hàng hóa, dịch vụ hợp pháp theo quy định của pháp luật Việt Nam.</w:t>
            </w:r>
          </w:p>
          <w:p w14:paraId="1F6B3762" w14:textId="0DC6C710" w:rsidR="001B693E" w:rsidRPr="00950C47" w:rsidRDefault="001B693E" w:rsidP="00574144">
            <w:pPr>
              <w:jc w:val="both"/>
              <w:rPr>
                <w:rFonts w:ascii="Times New Roman" w:hAnsi="Times New Roman" w:cs="Times New Roman"/>
              </w:rPr>
            </w:pPr>
            <w:r w:rsidRPr="00950C47">
              <w:rPr>
                <w:rFonts w:ascii="Times New Roman" w:hAnsi="Times New Roman" w:cs="Times New Roman"/>
              </w:rPr>
              <w:t xml:space="preserve">- </w:t>
            </w:r>
            <w:r w:rsidR="00D578BF" w:rsidRPr="00950C47">
              <w:rPr>
                <w:rFonts w:ascii="Times New Roman" w:hAnsi="Times New Roman" w:cs="Times New Roman"/>
              </w:rPr>
              <w:t>C</w:t>
            </w:r>
            <w:r w:rsidRPr="00950C47">
              <w:rPr>
                <w:rFonts w:ascii="Times New Roman" w:hAnsi="Times New Roman" w:cs="Times New Roman"/>
              </w:rPr>
              <w:t>ác điểm kinh doanh là các điểm cung cấp dịch vụ viễn thông có địa chỉ xác định do Doanh nghiệp viễn thông thực hiện thí điểm thiết lập hoặc các điểm cung cấp dịch vụ viễn thông khác là pháp nhân được Doanh nghiệp viễn thông thực hiện thí điểm ký hợp đồng ủy quyền</w:t>
            </w:r>
            <w:r w:rsidR="002C3464">
              <w:rPr>
                <w:rFonts w:ascii="Times New Roman" w:hAnsi="Times New Roman" w:cs="Times New Roman"/>
              </w:rPr>
              <w:t>.</w:t>
            </w:r>
          </w:p>
        </w:tc>
        <w:tc>
          <w:tcPr>
            <w:tcW w:w="5528" w:type="dxa"/>
          </w:tcPr>
          <w:p w14:paraId="7A698EDA"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Trong Nghị định, các từ ngữ dưới đây được hiểu như sau:</w:t>
            </w:r>
          </w:p>
          <w:p w14:paraId="3E9A3389"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1. Tổ chức cung ứng dịch vụ Tiền di động là tổ chức đáp ứng đầy đủ các tiêu chí hoạt động quy định tại Điều 20 Nghị định này.</w:t>
            </w:r>
          </w:p>
          <w:p w14:paraId="3CB7EFCD"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2. Tài khoản Tiền di động là một tài khoản chuyên biệt gắn với số thuê bao viễn thông dùng cho dịch vụ viễn thông di động mặt đất thực hiện phương thức giao tiếp giữa người với người do tổ chức cung ứng dịch vụ Tiền di động cung ứng cho khách hàng để sử dụng dịch vụ Tiền di động.</w:t>
            </w:r>
          </w:p>
          <w:p w14:paraId="77776DED"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3. Dịch vụ Tiền di động là dịch vụ do tổ chức cung ứng dịch vụ Tiền di động cung ứng cho khách hàng thông qua tài khoản tiền di động để nạp tiền vào, rút tiền ra khỏi tài khoản này và thực hiện giao dịch thanh toán, bao gồm cả trường hợp thanh toán cho hàng hóa, dịch vụ nước ngoài.</w:t>
            </w:r>
          </w:p>
          <w:p w14:paraId="3BC110DD"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4. Hoạt động cung ứng dịch vụ Tiền di động là việc Tổ chức cung ứng dịch vụ Tiền di động cung ứng dịch vụ cho khách hàng thông qua việc sử dụng tài khoản Tài khoản Tiền di động theo quy định tại Điều 14 Nghị định này.</w:t>
            </w:r>
          </w:p>
          <w:p w14:paraId="78B0BA2F"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5. Đơn vị chấp nhận thanh toán (viết tắt là ĐVCNTT) được chấp nhận thanh toán hàng hóa, dịch vụ thông qua dịch vụ Tiền di động.</w:t>
            </w:r>
          </w:p>
          <w:p w14:paraId="2EE39D5A"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6. Điểm kinh doanh là điểm cung ứng dịch vụ do chính tổ chức cung ứng dịch vụ Tiền di động trực tiếp sở hữu, thiết lập có địa chỉ xác định hoặc điểm cung ứng dịch vụ có địa chỉ xác định do doanh nghiệp khác thiết lập, được tổ chức cung ứng dịch vụ Tiền di động ký hợp đồng ủy quyền.</w:t>
            </w:r>
          </w:p>
          <w:p w14:paraId="6D185E55"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lastRenderedPageBreak/>
              <w:t>7. Ngân hàng hợp tác là ngân hàng, chi nhánh ngân hàng nước ngoài có ký hợp đồng hoặc thỏa thuận với tổ chức cung ứng dịch vụ Tiền di động về việc hợp tác cung ứng dịch vụ.</w:t>
            </w:r>
          </w:p>
          <w:p w14:paraId="5AE7DE82" w14:textId="77777777" w:rsidR="00E548BF" w:rsidRPr="00E548BF" w:rsidRDefault="00E548BF" w:rsidP="00E548BF">
            <w:pPr>
              <w:jc w:val="both"/>
              <w:rPr>
                <w:rFonts w:ascii="Times New Roman" w:eastAsia="Times New Roman" w:hAnsi="Times New Roman" w:cs="Times New Roman"/>
                <w:bCs/>
                <w:spacing w:val="-2"/>
                <w:lang w:val="nl-NL"/>
              </w:rPr>
            </w:pPr>
            <w:r w:rsidRPr="00E548BF">
              <w:rPr>
                <w:rFonts w:ascii="Times New Roman" w:eastAsia="Times New Roman" w:hAnsi="Times New Roman" w:cs="Times New Roman"/>
                <w:bCs/>
                <w:spacing w:val="-2"/>
                <w:lang w:val="nl-NL"/>
              </w:rPr>
              <w:t>8. Tài khoản đảm bảo thanh toán là tài khoản thanh toán bằng đồng Việt Nam của tổ chức cung ứng dịch vụ Tiền di động mở tại ngân hàng hợp tác để đảm bảo cho việc cung ứng dịch vụ Tiền di động.</w:t>
            </w:r>
          </w:p>
          <w:p w14:paraId="6F387BBF" w14:textId="3E219533" w:rsidR="003B7309" w:rsidRPr="00950C47" w:rsidRDefault="00E548BF" w:rsidP="00574144">
            <w:pPr>
              <w:pStyle w:val="ListParagraph"/>
              <w:ind w:left="0"/>
              <w:jc w:val="both"/>
              <w:textAlignment w:val="baseline"/>
              <w:rPr>
                <w:rFonts w:ascii="Times New Roman" w:hAnsi="Times New Roman" w:cs="Times New Roman"/>
              </w:rPr>
            </w:pPr>
            <w:r w:rsidRPr="00E548BF">
              <w:rPr>
                <w:rFonts w:ascii="Times New Roman" w:eastAsia="Times New Roman" w:hAnsi="Times New Roman" w:cs="Times New Roman"/>
                <w:bCs/>
                <w:spacing w:val="-2"/>
                <w:lang w:val="nl-NL"/>
              </w:rPr>
              <w:t>9. Giao dịch thanh toán quy định tại Nghị định này là việc sử dụng dịch vụ Tiền di động để thực hiện trả tiền hoặc chuyển tiền của khách hàng.</w:t>
            </w:r>
          </w:p>
        </w:tc>
        <w:tc>
          <w:tcPr>
            <w:tcW w:w="3260" w:type="dxa"/>
          </w:tcPr>
          <w:p w14:paraId="544862C0" w14:textId="5DD24857" w:rsidR="003B7309" w:rsidRPr="00950C47" w:rsidRDefault="003B7309" w:rsidP="00574144">
            <w:pPr>
              <w:jc w:val="both"/>
              <w:rPr>
                <w:rFonts w:ascii="Times New Roman" w:hAnsi="Times New Roman" w:cs="Times New Roman"/>
              </w:rPr>
            </w:pPr>
            <w:r w:rsidRPr="00950C47">
              <w:rPr>
                <w:rFonts w:ascii="Times New Roman" w:hAnsi="Times New Roman" w:cs="Times New Roman"/>
              </w:rPr>
              <w:lastRenderedPageBreak/>
              <w:t xml:space="preserve">Quy định cụ thể các từ ngữ được sử dụng nhằm đảm bảo </w:t>
            </w:r>
            <w:r w:rsidR="00EA4522" w:rsidRPr="00950C47">
              <w:rPr>
                <w:rFonts w:ascii="Times New Roman" w:hAnsi="Times New Roman" w:cs="Times New Roman"/>
              </w:rPr>
              <w:t>cách hiểu thống</w:t>
            </w:r>
            <w:r w:rsidRPr="00950C47">
              <w:rPr>
                <w:rFonts w:ascii="Times New Roman" w:hAnsi="Times New Roman" w:cs="Times New Roman"/>
              </w:rPr>
              <w:t xml:space="preserve"> nhất trong toàn dự thảo Nghị định.</w:t>
            </w:r>
          </w:p>
          <w:p w14:paraId="64F043B9" w14:textId="76C98E55" w:rsidR="001B693E" w:rsidRPr="00950C47" w:rsidRDefault="001B693E" w:rsidP="00574144">
            <w:pPr>
              <w:jc w:val="both"/>
              <w:rPr>
                <w:rFonts w:ascii="Times New Roman" w:hAnsi="Times New Roman" w:cs="Times New Roman"/>
              </w:rPr>
            </w:pPr>
            <w:r w:rsidRPr="00950C47">
              <w:rPr>
                <w:rFonts w:ascii="Times New Roman" w:hAnsi="Times New Roman" w:cs="Times New Roman"/>
              </w:rPr>
              <w:t>Điều chỉnh một số định nghĩa để tháo gỡ khó khăn, vướng mắc trong quá trình cung ứng dịch vụ của tổ chức.</w:t>
            </w:r>
          </w:p>
        </w:tc>
      </w:tr>
      <w:tr w:rsidR="00950C47" w:rsidRPr="00950C47" w14:paraId="7B6D4E84" w14:textId="77777777" w:rsidTr="00EC6549">
        <w:tc>
          <w:tcPr>
            <w:tcW w:w="852" w:type="dxa"/>
          </w:tcPr>
          <w:p w14:paraId="68DC6AAC" w14:textId="2965A849" w:rsidR="00EA4522" w:rsidRPr="00950C47" w:rsidRDefault="005B5995" w:rsidP="00922143">
            <w:pPr>
              <w:jc w:val="center"/>
              <w:rPr>
                <w:rFonts w:ascii="Times New Roman" w:hAnsi="Times New Roman" w:cs="Times New Roman"/>
                <w:b/>
                <w:bCs/>
              </w:rPr>
            </w:pPr>
            <w:r>
              <w:rPr>
                <w:rFonts w:ascii="Times New Roman" w:hAnsi="Times New Roman" w:cs="Times New Roman"/>
                <w:b/>
                <w:bCs/>
              </w:rPr>
              <w:t>4</w:t>
            </w:r>
          </w:p>
        </w:tc>
        <w:tc>
          <w:tcPr>
            <w:tcW w:w="4394" w:type="dxa"/>
          </w:tcPr>
          <w:p w14:paraId="6AF53C3F" w14:textId="77777777" w:rsidR="00EA4522" w:rsidRPr="00950C47" w:rsidRDefault="00EA4522" w:rsidP="00574144">
            <w:pPr>
              <w:jc w:val="both"/>
              <w:rPr>
                <w:rFonts w:ascii="Times New Roman" w:hAnsi="Times New Roman" w:cs="Times New Roman"/>
              </w:rPr>
            </w:pPr>
          </w:p>
        </w:tc>
        <w:tc>
          <w:tcPr>
            <w:tcW w:w="5528" w:type="dxa"/>
          </w:tcPr>
          <w:p w14:paraId="5D153A8A" w14:textId="541CE8D7" w:rsidR="00EA4522" w:rsidRPr="00922143" w:rsidRDefault="00EA4522"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 xml:space="preserve">Điều 4. Phạm vi cung ứng dịch vụ </w:t>
            </w:r>
          </w:p>
        </w:tc>
        <w:tc>
          <w:tcPr>
            <w:tcW w:w="3260" w:type="dxa"/>
          </w:tcPr>
          <w:p w14:paraId="1273B181" w14:textId="77777777" w:rsidR="00EA4522" w:rsidRPr="00950C47" w:rsidRDefault="00EA4522" w:rsidP="00574144">
            <w:pPr>
              <w:jc w:val="both"/>
              <w:rPr>
                <w:rFonts w:ascii="Times New Roman" w:hAnsi="Times New Roman" w:cs="Times New Roman"/>
              </w:rPr>
            </w:pPr>
          </w:p>
        </w:tc>
      </w:tr>
      <w:tr w:rsidR="00950C47" w:rsidRPr="00950C47" w14:paraId="2C3350D2" w14:textId="77777777" w:rsidTr="00EC6549">
        <w:tc>
          <w:tcPr>
            <w:tcW w:w="852" w:type="dxa"/>
          </w:tcPr>
          <w:p w14:paraId="3A43DD15" w14:textId="68933BB7" w:rsidR="001B693E" w:rsidRPr="00950C47" w:rsidRDefault="001B693E" w:rsidP="00574144">
            <w:pPr>
              <w:jc w:val="both"/>
              <w:rPr>
                <w:rFonts w:ascii="Times New Roman" w:hAnsi="Times New Roman" w:cs="Times New Roman"/>
                <w:b/>
                <w:bCs/>
              </w:rPr>
            </w:pPr>
          </w:p>
        </w:tc>
        <w:tc>
          <w:tcPr>
            <w:tcW w:w="4394" w:type="dxa"/>
          </w:tcPr>
          <w:p w14:paraId="49F6C8DB" w14:textId="0A7015F4" w:rsidR="00D578BF" w:rsidRPr="00D578BF" w:rsidRDefault="00D578BF" w:rsidP="00574144">
            <w:pPr>
              <w:jc w:val="both"/>
              <w:rPr>
                <w:rFonts w:ascii="Times New Roman" w:hAnsi="Times New Roman" w:cs="Times New Roman"/>
              </w:rPr>
            </w:pPr>
            <w:r w:rsidRPr="00950C47">
              <w:rPr>
                <w:rFonts w:ascii="Times New Roman" w:hAnsi="Times New Roman" w:cs="Times New Roman"/>
              </w:rPr>
              <w:t>1</w:t>
            </w:r>
            <w:r w:rsidRPr="00D578BF">
              <w:rPr>
                <w:rFonts w:ascii="Times New Roman" w:hAnsi="Times New Roman" w:cs="Times New Roman"/>
              </w:rPr>
              <w:t>. Phạm vi địa lý:</w:t>
            </w:r>
          </w:p>
          <w:p w14:paraId="1B84453D" w14:textId="77777777" w:rsidR="00D578BF" w:rsidRPr="00D578BF" w:rsidRDefault="00D578BF" w:rsidP="00574144">
            <w:pPr>
              <w:jc w:val="both"/>
              <w:rPr>
                <w:rFonts w:ascii="Times New Roman" w:hAnsi="Times New Roman" w:cs="Times New Roman"/>
              </w:rPr>
            </w:pPr>
            <w:r w:rsidRPr="00D578BF">
              <w:rPr>
                <w:rFonts w:ascii="Times New Roman" w:hAnsi="Times New Roman" w:cs="Times New Roman"/>
              </w:rPr>
              <w:t>Việc triển khai thí điểm áp dụng trên phạm vi toàn quốc, trong đó Doanh nghiệp thực hiện thí điểm phải ưu tiên triển khai thí điểm dịch vụ Mobile- Money tại các địa bàn thuộc khu vực nông thôn, miền núi, vùng sâu, vùng xa, biên giới, hải đảo của Việt Nam.</w:t>
            </w:r>
          </w:p>
          <w:p w14:paraId="3C60FA2B" w14:textId="669F37F1" w:rsidR="00D578BF" w:rsidRPr="00D578BF" w:rsidRDefault="00D578BF" w:rsidP="00574144">
            <w:pPr>
              <w:jc w:val="both"/>
              <w:rPr>
                <w:rFonts w:ascii="Times New Roman" w:hAnsi="Times New Roman" w:cs="Times New Roman"/>
              </w:rPr>
            </w:pPr>
            <w:r w:rsidRPr="00950C47">
              <w:rPr>
                <w:rFonts w:ascii="Times New Roman" w:hAnsi="Times New Roman" w:cs="Times New Roman"/>
              </w:rPr>
              <w:t>2</w:t>
            </w:r>
            <w:r w:rsidRPr="00D578BF">
              <w:rPr>
                <w:rFonts w:ascii="Times New Roman" w:hAnsi="Times New Roman" w:cs="Times New Roman"/>
              </w:rPr>
              <w:t>. Phạm vi hàng hóa, dịch vụ:</w:t>
            </w:r>
          </w:p>
          <w:p w14:paraId="6F6A289F" w14:textId="77777777" w:rsidR="00D578BF" w:rsidRPr="00D578BF" w:rsidRDefault="00D578BF" w:rsidP="00574144">
            <w:pPr>
              <w:jc w:val="both"/>
              <w:rPr>
                <w:rFonts w:ascii="Times New Roman" w:hAnsi="Times New Roman" w:cs="Times New Roman"/>
              </w:rPr>
            </w:pPr>
            <w:r w:rsidRPr="00D578BF">
              <w:rPr>
                <w:rFonts w:ascii="Times New Roman" w:hAnsi="Times New Roman" w:cs="Times New Roman"/>
              </w:rPr>
              <w:t>Doanh nghiệp thực hiện thí điểm chỉ được phép cung ứng dịch vụ Mobile-Money để chuyển tiền, thanh toán cho các hàng hóa, dịch vụ hợp pháp tại Việt Nam theo quy định của pháp luật hiện hành phục vụ cho nhu cầu cuộc sống người dân; việc triển khai thí điểm dịch vụ Mobile-Money chỉ áp dụng đối với giao dịch nội địa hợp pháp theo quy định pháp luật Việt Nam bằng đồng Việt Nam, không được thực hiện thanh toán/chuyển tiền cho các hàng hóa, dịch vụ cung cấp xuyên biên giới.</w:t>
            </w:r>
          </w:p>
          <w:p w14:paraId="588534D6" w14:textId="77777777" w:rsidR="00D578BF" w:rsidRPr="00950C47" w:rsidRDefault="00D578BF" w:rsidP="00574144">
            <w:pPr>
              <w:jc w:val="both"/>
              <w:rPr>
                <w:rFonts w:ascii="Times New Roman" w:hAnsi="Times New Roman" w:cs="Times New Roman"/>
              </w:rPr>
            </w:pPr>
          </w:p>
        </w:tc>
        <w:tc>
          <w:tcPr>
            <w:tcW w:w="5528" w:type="dxa"/>
          </w:tcPr>
          <w:p w14:paraId="716B6DFD" w14:textId="77777777" w:rsidR="003A5CF4" w:rsidRPr="00922143" w:rsidRDefault="003A5CF4" w:rsidP="003A5CF4">
            <w:pPr>
              <w:jc w:val="both"/>
              <w:rPr>
                <w:rFonts w:ascii="Times New Roman" w:eastAsia="Times New Roman" w:hAnsi="Times New Roman" w:cs="Times New Roman"/>
                <w:bCs/>
                <w:spacing w:val="-2"/>
              </w:rPr>
            </w:pPr>
            <w:r w:rsidRPr="00922143">
              <w:rPr>
                <w:rFonts w:ascii="Times New Roman" w:eastAsia="Times New Roman" w:hAnsi="Times New Roman" w:cs="Times New Roman"/>
                <w:bCs/>
                <w:spacing w:val="-2"/>
              </w:rPr>
              <w:t>1. Tổ chức cung ứng dịch vụ Tiền di động được thực hiện dịch vụ Tiền di động trên phạm vi lãnh thổ Việt Nam và giao dịch thanh toán cho hàng hóa, dịch vụ nước ngoài.</w:t>
            </w:r>
          </w:p>
          <w:p w14:paraId="0948D727" w14:textId="4BD2B8BC" w:rsidR="001B693E" w:rsidRPr="00922143" w:rsidRDefault="003A5CF4" w:rsidP="00574144">
            <w:pPr>
              <w:pStyle w:val="Heading3"/>
              <w:spacing w:before="0" w:after="0"/>
              <w:jc w:val="both"/>
              <w:rPr>
                <w:rFonts w:ascii="Times New Roman" w:hAnsi="Times New Roman" w:cs="Times New Roman"/>
                <w:color w:val="auto"/>
                <w:sz w:val="26"/>
                <w:szCs w:val="26"/>
              </w:rPr>
            </w:pPr>
            <w:r w:rsidRPr="00922143">
              <w:rPr>
                <w:rFonts w:ascii="Times New Roman" w:eastAsia="Times New Roman" w:hAnsi="Times New Roman" w:cs="Times New Roman"/>
                <w:bCs/>
                <w:color w:val="auto"/>
                <w:spacing w:val="-2"/>
                <w:sz w:val="24"/>
                <w:szCs w:val="24"/>
              </w:rPr>
              <w:t>2. Việc thực hiện thanh toán, quyết toán các giao dịch thanh toán cho hàng hoá, dịch vụ nước ngoài phải được thực hiện thông qua ngân hàng thương mại, chi nhánh ngân hàng nước ngoài đã được Ngân hàng Nhà nước chấp thuận hoạt động ngoại hối trên thị trường quốc tế.</w:t>
            </w:r>
          </w:p>
        </w:tc>
        <w:tc>
          <w:tcPr>
            <w:tcW w:w="3260" w:type="dxa"/>
          </w:tcPr>
          <w:p w14:paraId="519916F3" w14:textId="4E1982EA" w:rsidR="00D578BF" w:rsidRPr="00950C47" w:rsidRDefault="00D578BF" w:rsidP="00574144">
            <w:pPr>
              <w:jc w:val="both"/>
              <w:rPr>
                <w:rFonts w:ascii="Times New Roman" w:eastAsia="Times New Roman" w:hAnsi="Times New Roman" w:cs="Times New Roman"/>
                <w:bCs/>
                <w:spacing w:val="-2"/>
              </w:rPr>
            </w:pPr>
            <w:r w:rsidRPr="00950C47">
              <w:rPr>
                <w:rFonts w:ascii="Times New Roman" w:hAnsi="Times New Roman" w:cs="Times New Roman"/>
              </w:rPr>
              <w:t xml:space="preserve">Kế thừa quy định tại Quyết định 316, và bổ sung thêm nội dung </w:t>
            </w:r>
            <w:r w:rsidRPr="00950C47">
              <w:rPr>
                <w:rFonts w:ascii="Times New Roman" w:eastAsia="Times New Roman" w:hAnsi="Times New Roman" w:cs="Times New Roman"/>
                <w:bCs/>
                <w:i/>
                <w:iCs/>
                <w:spacing w:val="-2"/>
              </w:rPr>
              <w:t>thanh toán cho hàng hóa, dịch vụ nước ngoài</w:t>
            </w:r>
            <w:r w:rsidR="004D4F65" w:rsidRPr="00950C47">
              <w:rPr>
                <w:rFonts w:ascii="Times New Roman" w:eastAsia="Times New Roman" w:hAnsi="Times New Roman" w:cs="Times New Roman"/>
                <w:bCs/>
                <w:i/>
                <w:iCs/>
                <w:spacing w:val="-2"/>
              </w:rPr>
              <w:t xml:space="preserve"> </w:t>
            </w:r>
            <w:r w:rsidR="004D4F65" w:rsidRPr="00950C47">
              <w:rPr>
                <w:rFonts w:ascii="Times New Roman" w:eastAsia="Times New Roman" w:hAnsi="Times New Roman" w:cs="Times New Roman"/>
                <w:bCs/>
                <w:spacing w:val="-2"/>
              </w:rPr>
              <w:t>trên cơ sở đề xuất của Bộ KHCN, Bộ CA và các doanh nghiệp thí điểm.</w:t>
            </w:r>
            <w:r w:rsidR="003A5CF4">
              <w:rPr>
                <w:rFonts w:ascii="Times New Roman" w:eastAsia="Times New Roman" w:hAnsi="Times New Roman" w:cs="Times New Roman"/>
                <w:bCs/>
                <w:spacing w:val="-2"/>
              </w:rPr>
              <w:t xml:space="preserve"> Đồng thời, b</w:t>
            </w:r>
            <w:r w:rsidRPr="00950C47">
              <w:rPr>
                <w:rFonts w:ascii="Times New Roman" w:eastAsia="Times New Roman" w:hAnsi="Times New Roman" w:cs="Times New Roman"/>
                <w:bCs/>
                <w:spacing w:val="-2"/>
              </w:rPr>
              <w:t>ổ sung để đảm bảo phù hợp với việc bổ sung nội dung “</w:t>
            </w:r>
            <w:r w:rsidRPr="00950C47">
              <w:rPr>
                <w:rFonts w:ascii="Times New Roman" w:eastAsia="Times New Roman" w:hAnsi="Times New Roman" w:cs="Times New Roman"/>
                <w:bCs/>
                <w:i/>
                <w:iCs/>
                <w:spacing w:val="-2"/>
              </w:rPr>
              <w:t>thanh toán cho hàng hóa, dịch vụ nước ngoài</w:t>
            </w:r>
            <w:r w:rsidRPr="00950C47">
              <w:rPr>
                <w:rFonts w:ascii="Times New Roman" w:eastAsia="Times New Roman" w:hAnsi="Times New Roman" w:cs="Times New Roman"/>
                <w:bCs/>
                <w:spacing w:val="-2"/>
              </w:rPr>
              <w:t>”</w:t>
            </w:r>
          </w:p>
          <w:p w14:paraId="4A72ABBD" w14:textId="791253B9" w:rsidR="00D578BF" w:rsidRPr="00950C47" w:rsidRDefault="00D578BF" w:rsidP="00922143">
            <w:pPr>
              <w:jc w:val="both"/>
              <w:rPr>
                <w:rFonts w:ascii="Times New Roman" w:hAnsi="Times New Roman" w:cs="Times New Roman"/>
              </w:rPr>
            </w:pPr>
          </w:p>
        </w:tc>
      </w:tr>
      <w:tr w:rsidR="00EC6549" w:rsidRPr="00950C47" w14:paraId="1411E07D" w14:textId="77777777" w:rsidTr="00EC6549">
        <w:tc>
          <w:tcPr>
            <w:tcW w:w="852" w:type="dxa"/>
          </w:tcPr>
          <w:p w14:paraId="3834F0AD" w14:textId="56DE6AFD" w:rsidR="00EA4522" w:rsidRPr="00950C47" w:rsidRDefault="00114CB6" w:rsidP="00922143">
            <w:pPr>
              <w:jc w:val="center"/>
              <w:rPr>
                <w:rFonts w:ascii="Times New Roman" w:hAnsi="Times New Roman" w:cs="Times New Roman"/>
                <w:b/>
                <w:bCs/>
              </w:rPr>
            </w:pPr>
            <w:r>
              <w:rPr>
                <w:rFonts w:ascii="Times New Roman" w:hAnsi="Times New Roman" w:cs="Times New Roman"/>
                <w:b/>
                <w:bCs/>
              </w:rPr>
              <w:lastRenderedPageBreak/>
              <w:t>5</w:t>
            </w:r>
          </w:p>
        </w:tc>
        <w:tc>
          <w:tcPr>
            <w:tcW w:w="4394" w:type="dxa"/>
          </w:tcPr>
          <w:p w14:paraId="6201F7F5" w14:textId="77777777" w:rsidR="00EA4522" w:rsidRPr="00950C47" w:rsidRDefault="00EA4522" w:rsidP="00574144">
            <w:pPr>
              <w:jc w:val="both"/>
              <w:rPr>
                <w:rFonts w:ascii="Times New Roman" w:hAnsi="Times New Roman" w:cs="Times New Roman"/>
              </w:rPr>
            </w:pPr>
          </w:p>
        </w:tc>
        <w:tc>
          <w:tcPr>
            <w:tcW w:w="5528" w:type="dxa"/>
          </w:tcPr>
          <w:p w14:paraId="00926D6A" w14:textId="5ACE81BC" w:rsidR="00EA4522" w:rsidRPr="00922143" w:rsidRDefault="00EA4522" w:rsidP="00574144">
            <w:pPr>
              <w:pStyle w:val="Heading3"/>
              <w:spacing w:before="0" w:after="0"/>
              <w:jc w:val="both"/>
              <w:rPr>
                <w:rFonts w:ascii="Times New Roman" w:hAnsi="Times New Roman" w:cs="Times New Roman"/>
                <w:b/>
                <w:bCs/>
                <w:color w:val="auto"/>
                <w:sz w:val="24"/>
                <w:szCs w:val="24"/>
              </w:rPr>
            </w:pPr>
            <w:r w:rsidRPr="00922143">
              <w:rPr>
                <w:rFonts w:ascii="Times New Roman" w:eastAsia="Batang" w:hAnsi="Times New Roman" w:cs="Times New Roman"/>
                <w:b/>
                <w:bCs/>
                <w:color w:val="auto"/>
                <w:sz w:val="24"/>
                <w:szCs w:val="24"/>
                <w:lang w:val="nl-NL" w:eastAsia="ko-KR"/>
              </w:rPr>
              <w:t xml:space="preserve">Điều 5. </w:t>
            </w:r>
            <w:bookmarkStart w:id="2" w:name="dieu_7"/>
            <w:r w:rsidRPr="00922143">
              <w:rPr>
                <w:rFonts w:ascii="Times New Roman" w:hAnsi="Times New Roman" w:cs="Times New Roman"/>
                <w:b/>
                <w:bCs/>
                <w:color w:val="auto"/>
                <w:sz w:val="24"/>
                <w:szCs w:val="24"/>
                <w:lang w:val="sv-SE"/>
              </w:rPr>
              <w:t>Đồng tiền sử dụng trong giao dịch</w:t>
            </w:r>
            <w:bookmarkEnd w:id="2"/>
            <w:r w:rsidRPr="00922143" w:rsidDel="00C36276">
              <w:rPr>
                <w:rFonts w:ascii="Times New Roman" w:hAnsi="Times New Roman" w:cs="Times New Roman"/>
                <w:b/>
                <w:bCs/>
                <w:color w:val="auto"/>
                <w:sz w:val="24"/>
                <w:szCs w:val="24"/>
              </w:rPr>
              <w:t xml:space="preserve"> </w:t>
            </w:r>
          </w:p>
        </w:tc>
        <w:tc>
          <w:tcPr>
            <w:tcW w:w="3260" w:type="dxa"/>
          </w:tcPr>
          <w:p w14:paraId="0C7C3535" w14:textId="77777777" w:rsidR="00EA4522" w:rsidRPr="00950C47" w:rsidRDefault="00EA4522" w:rsidP="00574144">
            <w:pPr>
              <w:jc w:val="both"/>
              <w:rPr>
                <w:rFonts w:ascii="Times New Roman" w:hAnsi="Times New Roman" w:cs="Times New Roman"/>
              </w:rPr>
            </w:pPr>
          </w:p>
        </w:tc>
      </w:tr>
      <w:tr w:rsidR="00EC6549" w:rsidRPr="00950C47" w14:paraId="25E9E891" w14:textId="77777777" w:rsidTr="00EC6549">
        <w:tc>
          <w:tcPr>
            <w:tcW w:w="852" w:type="dxa"/>
          </w:tcPr>
          <w:p w14:paraId="4CF57612" w14:textId="367A4380" w:rsidR="00DA2A2E" w:rsidRPr="00950C47" w:rsidRDefault="00DA2A2E" w:rsidP="00574144">
            <w:pPr>
              <w:jc w:val="both"/>
              <w:rPr>
                <w:rFonts w:ascii="Times New Roman" w:hAnsi="Times New Roman" w:cs="Times New Roman"/>
                <w:b/>
                <w:bCs/>
              </w:rPr>
            </w:pPr>
          </w:p>
        </w:tc>
        <w:tc>
          <w:tcPr>
            <w:tcW w:w="4394" w:type="dxa"/>
          </w:tcPr>
          <w:p w14:paraId="7FBF64D4" w14:textId="79A61654" w:rsidR="00DA2A2E" w:rsidRPr="00950C47" w:rsidRDefault="005F74C0" w:rsidP="00574144">
            <w:pPr>
              <w:jc w:val="both"/>
              <w:rPr>
                <w:rFonts w:ascii="Times New Roman" w:hAnsi="Times New Roman" w:cs="Times New Roman"/>
              </w:rPr>
            </w:pPr>
            <w:r w:rsidRPr="00D578BF">
              <w:rPr>
                <w:rFonts w:ascii="Times New Roman" w:hAnsi="Times New Roman" w:cs="Times New Roman"/>
              </w:rPr>
              <w:t>Doanh nghiệp thực hiện thí điểm chỉ được phép cung ứng dịch vụ Mobile-Money để chuyển tiền, thanh toán cho các hàng hóa, dịch vụ hợp pháp tại Việt Nam theo quy định của pháp luật hiện hành phục vụ cho nhu cầu cuộc sống người dân; việc triển khai thí điểm dịch vụ Mobile-Money chỉ áp dụng đối với giao dịch nội địa hợp pháp theo quy định pháp luật Việt Nam bằng đồng Việt Nam</w:t>
            </w:r>
          </w:p>
        </w:tc>
        <w:tc>
          <w:tcPr>
            <w:tcW w:w="5528" w:type="dxa"/>
          </w:tcPr>
          <w:p w14:paraId="7395F64D" w14:textId="77777777" w:rsidR="00114CB6" w:rsidRPr="00114CB6" w:rsidRDefault="00114CB6" w:rsidP="00114CB6">
            <w:pPr>
              <w:jc w:val="both"/>
              <w:rPr>
                <w:rFonts w:ascii="Times New Roman" w:hAnsi="Times New Roman" w:cs="Times New Roman"/>
              </w:rPr>
            </w:pPr>
            <w:r w:rsidRPr="00114CB6">
              <w:rPr>
                <w:rFonts w:ascii="Times New Roman" w:hAnsi="Times New Roman" w:cs="Times New Roman"/>
              </w:rPr>
              <w:t>1. Các giao dịch thực hiện qua tài khoản Tiền di động phải được thực hiện bằng đồng Việt Nam.</w:t>
            </w:r>
          </w:p>
          <w:p w14:paraId="6C8C267A" w14:textId="5B16E51A" w:rsidR="00DA2A2E" w:rsidRPr="00950C47" w:rsidRDefault="00114CB6" w:rsidP="00922143">
            <w:pPr>
              <w:jc w:val="both"/>
              <w:rPr>
                <w:rFonts w:ascii="Times New Roman" w:hAnsi="Times New Roman" w:cs="Times New Roman"/>
              </w:rPr>
            </w:pPr>
            <w:r w:rsidRPr="00114CB6">
              <w:rPr>
                <w:rFonts w:ascii="Times New Roman" w:hAnsi="Times New Roman" w:cs="Times New Roman"/>
              </w:rPr>
              <w:t>2. Việc quy đổi từ ngoại tệ ra đồng Việt Nam (hoặc từ đồng Việt Nam ra ngoại tệ), tỷ giá giữa đồng Việt Nam và ngoại tệ theo tỷ giá do các bên thỏa thuận phù hợp với quy định của pháp luật.</w:t>
            </w:r>
          </w:p>
        </w:tc>
        <w:tc>
          <w:tcPr>
            <w:tcW w:w="3260" w:type="dxa"/>
          </w:tcPr>
          <w:p w14:paraId="57AD1420" w14:textId="2C83D40B" w:rsidR="00DA2A2E" w:rsidRPr="00950C47" w:rsidRDefault="00DA2A2E" w:rsidP="00574144">
            <w:pPr>
              <w:jc w:val="both"/>
              <w:rPr>
                <w:rFonts w:ascii="Times New Roman" w:hAnsi="Times New Roman" w:cs="Times New Roman"/>
              </w:rPr>
            </w:pPr>
            <w:r w:rsidRPr="00950C47">
              <w:rPr>
                <w:rFonts w:ascii="Times New Roman" w:hAnsi="Times New Roman" w:cs="Times New Roman"/>
              </w:rPr>
              <w:t xml:space="preserve">Kế thừa </w:t>
            </w:r>
            <w:r w:rsidR="005F74C0" w:rsidRPr="00950C47">
              <w:rPr>
                <w:rFonts w:ascii="Times New Roman" w:hAnsi="Times New Roman" w:cs="Times New Roman"/>
              </w:rPr>
              <w:t xml:space="preserve">một phần quy định tại Quyết định 316 đối với giao dịch trên lãnh thổ Việt Nam, và bổ sung quy định về việc sử dụng ngoại tệ đối với giao dịch thanh toán nước ngoài. </w:t>
            </w:r>
          </w:p>
        </w:tc>
      </w:tr>
      <w:tr w:rsidR="00950C47" w:rsidRPr="00950C47" w14:paraId="34D69DB8" w14:textId="77777777" w:rsidTr="00EC6549">
        <w:tc>
          <w:tcPr>
            <w:tcW w:w="852" w:type="dxa"/>
          </w:tcPr>
          <w:p w14:paraId="2D192830" w14:textId="586A6CE8" w:rsidR="00EA4522" w:rsidRPr="00950C47" w:rsidRDefault="00114CB6" w:rsidP="00922143">
            <w:pPr>
              <w:jc w:val="center"/>
              <w:rPr>
                <w:rFonts w:ascii="Times New Roman" w:hAnsi="Times New Roman" w:cs="Times New Roman"/>
                <w:b/>
                <w:bCs/>
              </w:rPr>
            </w:pPr>
            <w:r>
              <w:rPr>
                <w:rFonts w:ascii="Times New Roman" w:hAnsi="Times New Roman" w:cs="Times New Roman"/>
                <w:b/>
                <w:bCs/>
              </w:rPr>
              <w:t>6</w:t>
            </w:r>
          </w:p>
        </w:tc>
        <w:tc>
          <w:tcPr>
            <w:tcW w:w="4394" w:type="dxa"/>
          </w:tcPr>
          <w:p w14:paraId="392796E0" w14:textId="77777777" w:rsidR="00EA4522" w:rsidRPr="00950C47" w:rsidRDefault="00EA4522" w:rsidP="00574144">
            <w:pPr>
              <w:jc w:val="both"/>
              <w:rPr>
                <w:rFonts w:ascii="Times New Roman" w:hAnsi="Times New Roman" w:cs="Times New Roman"/>
              </w:rPr>
            </w:pPr>
          </w:p>
        </w:tc>
        <w:tc>
          <w:tcPr>
            <w:tcW w:w="5528" w:type="dxa"/>
          </w:tcPr>
          <w:p w14:paraId="3ED3D642" w14:textId="0B95FD3F" w:rsidR="00EA4522" w:rsidRPr="00922143" w:rsidRDefault="00EA4522"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Điều 6. Các hành vi bị cấm</w:t>
            </w:r>
          </w:p>
        </w:tc>
        <w:tc>
          <w:tcPr>
            <w:tcW w:w="3260" w:type="dxa"/>
          </w:tcPr>
          <w:p w14:paraId="5FCF755F" w14:textId="77777777" w:rsidR="00EA4522" w:rsidRPr="00950C47" w:rsidRDefault="00EA4522" w:rsidP="00574144">
            <w:pPr>
              <w:jc w:val="both"/>
              <w:rPr>
                <w:rFonts w:ascii="Times New Roman" w:hAnsi="Times New Roman" w:cs="Times New Roman"/>
              </w:rPr>
            </w:pPr>
          </w:p>
        </w:tc>
      </w:tr>
      <w:tr w:rsidR="00EC6549" w:rsidRPr="00950C47" w14:paraId="6E0AD8C9" w14:textId="77777777" w:rsidTr="00EC6549">
        <w:tc>
          <w:tcPr>
            <w:tcW w:w="852" w:type="dxa"/>
          </w:tcPr>
          <w:p w14:paraId="6559089E" w14:textId="5612978A" w:rsidR="005F74C0" w:rsidRPr="00950C47" w:rsidRDefault="005F74C0" w:rsidP="00574144">
            <w:pPr>
              <w:jc w:val="both"/>
              <w:rPr>
                <w:rFonts w:ascii="Times New Roman" w:hAnsi="Times New Roman" w:cs="Times New Roman"/>
                <w:b/>
                <w:bCs/>
              </w:rPr>
            </w:pPr>
          </w:p>
        </w:tc>
        <w:tc>
          <w:tcPr>
            <w:tcW w:w="4394" w:type="dxa"/>
          </w:tcPr>
          <w:p w14:paraId="7BFFACE6" w14:textId="77777777" w:rsidR="00D57EC9" w:rsidRPr="00D57EC9" w:rsidRDefault="00D57EC9" w:rsidP="00574144">
            <w:pPr>
              <w:jc w:val="both"/>
              <w:rPr>
                <w:rFonts w:ascii="Times New Roman" w:hAnsi="Times New Roman" w:cs="Times New Roman"/>
              </w:rPr>
            </w:pPr>
            <w:bookmarkStart w:id="3" w:name="muc_4"/>
            <w:r w:rsidRPr="00D57EC9">
              <w:rPr>
                <w:rFonts w:ascii="Times New Roman" w:hAnsi="Times New Roman" w:cs="Times New Roman"/>
                <w:b/>
                <w:bCs/>
              </w:rPr>
              <w:t>IV. CÁC HÀNH VI BỊ CẤM</w:t>
            </w:r>
            <w:bookmarkEnd w:id="3"/>
          </w:p>
          <w:p w14:paraId="1A98EC31"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1. Cung ứng hoặc sử dụng các kênh, hình thức khác (ngoài các kênh, hình thức nạp tiền, rút tiền đã được quy định tại mục III Quyết định này) để nạp tiền vào/rút tiền ra từ tài khoản Mobile-Money.</w:t>
            </w:r>
          </w:p>
          <w:p w14:paraId="77A9D85B"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2. Cung ứng hoặc sử dụng tài khoản Mobile-Money cho các nghiệp vụ khác ngoài việc nạp tiền, rút tiền, thanh toán, chuyển tiền đã được quy định tại mục III Quyết định này.</w:t>
            </w:r>
          </w:p>
          <w:p w14:paraId="49DE22FA"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3. Doanh nghiệp thực hiện thí điểm cấp tín dụng cho khách hàng sử dụng dịch vụ Mobile-Money, trả lãi trên số dư tài khoản Mobile-Money hoặc bất kỳ hành động nào có thể làm tăng giá trị tiền tệ trên tài khoản Mobile-Money so với giá trị tiền khách hàng đã nạp vào tài khoản Mobile-Money.</w:t>
            </w:r>
          </w:p>
          <w:p w14:paraId="69F0BDD7"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4. Doanh nghiệp thực hiện thí điểm thực hiện hoạt động ngân hàng (cho vay, huy động vốn).</w:t>
            </w:r>
          </w:p>
          <w:p w14:paraId="53AFC5F5"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lastRenderedPageBreak/>
              <w:t>5. Cung ứng hoặc sử dụng tài khoản Mobile-Money để thực hiện các giao dịch cho mục đích rửa tiền, tài trợ khủng bố, lừa đảo, gian lận và các hành vi vi phạm pháp luật khác.</w:t>
            </w:r>
          </w:p>
          <w:p w14:paraId="194A3494"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6. Thuê, cho thuê, mượn, cho mượn, trao đổi, tặng, cho hoặc mua, bán tài khoản Mobile-Money, thông tin tài khoản Mobile-Money.</w:t>
            </w:r>
          </w:p>
          <w:p w14:paraId="4ECFCCCF"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7. Doanh nghiệp thực hiện thí điểm sử dụng nguồn tiền từ tài khoản Mobile-Money của khách hàng cho các mục đích khác của Doanh nghiệp thực hiện thí điểm.</w:t>
            </w:r>
          </w:p>
          <w:p w14:paraId="23AC8A37" w14:textId="77777777" w:rsidR="005F74C0" w:rsidRPr="00950C47" w:rsidRDefault="005F74C0" w:rsidP="00574144">
            <w:pPr>
              <w:jc w:val="both"/>
              <w:rPr>
                <w:rFonts w:ascii="Times New Roman" w:hAnsi="Times New Roman" w:cs="Times New Roman"/>
              </w:rPr>
            </w:pPr>
          </w:p>
        </w:tc>
        <w:tc>
          <w:tcPr>
            <w:tcW w:w="5528" w:type="dxa"/>
          </w:tcPr>
          <w:p w14:paraId="35321518" w14:textId="77777777" w:rsidR="00391F7B" w:rsidRPr="00391F7B" w:rsidRDefault="00391F7B" w:rsidP="00391F7B">
            <w:pPr>
              <w:jc w:val="both"/>
              <w:rPr>
                <w:rFonts w:ascii="Times New Roman" w:eastAsia="Times New Roman" w:hAnsi="Times New Roman" w:cs="Times New Roman"/>
                <w:bCs/>
                <w:spacing w:val="-2"/>
              </w:rPr>
            </w:pPr>
            <w:r w:rsidRPr="00391F7B">
              <w:rPr>
                <w:rFonts w:ascii="Times New Roman" w:eastAsia="Times New Roman" w:hAnsi="Times New Roman" w:cs="Times New Roman"/>
                <w:bCs/>
                <w:spacing w:val="-2"/>
              </w:rPr>
              <w:lastRenderedPageBreak/>
              <w:t>1. Cung ứng hoặc sử dụng tài khoản Tiền di động để thực hiện các nghiệp vụ khác ngoài các nghiệp vụ đã được quy định tại Điều 14 Nghị định này.</w:t>
            </w:r>
          </w:p>
          <w:p w14:paraId="5D601A86" w14:textId="77777777" w:rsidR="00391F7B" w:rsidRPr="00391F7B" w:rsidRDefault="00391F7B" w:rsidP="00391F7B">
            <w:pPr>
              <w:jc w:val="both"/>
              <w:rPr>
                <w:rFonts w:ascii="Times New Roman" w:eastAsia="Times New Roman" w:hAnsi="Times New Roman" w:cs="Times New Roman"/>
                <w:bCs/>
                <w:spacing w:val="-2"/>
              </w:rPr>
            </w:pPr>
            <w:r w:rsidRPr="00391F7B">
              <w:rPr>
                <w:rFonts w:ascii="Times New Roman" w:eastAsia="Times New Roman" w:hAnsi="Times New Roman" w:cs="Times New Roman"/>
                <w:bCs/>
                <w:spacing w:val="-2"/>
              </w:rPr>
              <w:t>2. Tổ chức cung ứng dịch vụ Tiền di động cấp tín dụng cho khách hàng trên tài khoản Tiền di động, trả lãi trên số dư tài khoản Tiền di động hoặc bất kỳ hành động nào có thể làm tăng giá trị tiền tệ trên tài khoản Tiền di động so với giá trị tiền được nạp vào tài khoản Tiền di động của khách hàng.</w:t>
            </w:r>
          </w:p>
          <w:p w14:paraId="4AE67A98" w14:textId="77777777" w:rsidR="00391F7B" w:rsidRPr="00391F7B" w:rsidRDefault="00391F7B" w:rsidP="00391F7B">
            <w:pPr>
              <w:jc w:val="both"/>
              <w:rPr>
                <w:rFonts w:ascii="Times New Roman" w:eastAsia="Times New Roman" w:hAnsi="Times New Roman" w:cs="Times New Roman"/>
                <w:bCs/>
                <w:spacing w:val="-2"/>
              </w:rPr>
            </w:pPr>
            <w:r w:rsidRPr="00391F7B">
              <w:rPr>
                <w:rFonts w:ascii="Times New Roman" w:eastAsia="Times New Roman" w:hAnsi="Times New Roman" w:cs="Times New Roman"/>
                <w:bCs/>
                <w:spacing w:val="-2"/>
              </w:rPr>
              <w:t>3. Cung ứng hoặc sử dụng tài khoản Tiền di động để thực hiện các giao dịch cho mục đích rửa tiền, tài trợ khủng bố, tài trợ phổ biến vũ khí hủy diệt hàng loạt, lừa đảo, gian lận và các hành vi vi phạm pháp luật khác.</w:t>
            </w:r>
          </w:p>
          <w:p w14:paraId="06F9F2FD" w14:textId="77777777" w:rsidR="00391F7B" w:rsidRPr="00391F7B" w:rsidRDefault="00391F7B" w:rsidP="00391F7B">
            <w:pPr>
              <w:jc w:val="both"/>
              <w:rPr>
                <w:rFonts w:ascii="Times New Roman" w:eastAsia="Times New Roman" w:hAnsi="Times New Roman" w:cs="Times New Roman"/>
                <w:bCs/>
                <w:spacing w:val="-2"/>
              </w:rPr>
            </w:pPr>
            <w:r w:rsidRPr="00391F7B">
              <w:rPr>
                <w:rFonts w:ascii="Times New Roman" w:eastAsia="Times New Roman" w:hAnsi="Times New Roman" w:cs="Times New Roman"/>
                <w:bCs/>
                <w:spacing w:val="-2"/>
              </w:rPr>
              <w:t>4. Thuê, cho thuê, mượn, cho mượn, trao đổi, tặng, cho hoặc mua, bán tài khoản Tiền di động, thông tin tài khoản Tiền di động.</w:t>
            </w:r>
          </w:p>
          <w:p w14:paraId="3DEB7840" w14:textId="77777777" w:rsidR="00391F7B" w:rsidRPr="00391F7B" w:rsidRDefault="00391F7B" w:rsidP="00391F7B">
            <w:pPr>
              <w:jc w:val="both"/>
              <w:rPr>
                <w:rFonts w:ascii="Times New Roman" w:eastAsia="Times New Roman" w:hAnsi="Times New Roman" w:cs="Times New Roman"/>
                <w:bCs/>
                <w:spacing w:val="-2"/>
              </w:rPr>
            </w:pPr>
            <w:r w:rsidRPr="00391F7B">
              <w:rPr>
                <w:rFonts w:ascii="Times New Roman" w:eastAsia="Times New Roman" w:hAnsi="Times New Roman" w:cs="Times New Roman"/>
                <w:bCs/>
                <w:spacing w:val="-2"/>
              </w:rPr>
              <w:t>5. Tổ chức cung ứng dịch vụ Tiền di động sử dụng nguồn tiền từ tài khoản Tiền di động của khách hàng cho các mục đích khác của tổ chức cung ứng dịch vụ.</w:t>
            </w:r>
          </w:p>
          <w:p w14:paraId="2D3F1A47" w14:textId="1FD9FC73" w:rsidR="005F74C0" w:rsidRPr="00950C47" w:rsidRDefault="00391F7B" w:rsidP="00574144">
            <w:pPr>
              <w:jc w:val="both"/>
              <w:rPr>
                <w:rFonts w:ascii="Times New Roman" w:eastAsia="Times New Roman" w:hAnsi="Times New Roman" w:cs="Times New Roman"/>
                <w:bCs/>
                <w:spacing w:val="-2"/>
              </w:rPr>
            </w:pPr>
            <w:r w:rsidRPr="00391F7B">
              <w:rPr>
                <w:rFonts w:ascii="Times New Roman" w:eastAsia="Times New Roman" w:hAnsi="Times New Roman" w:cs="Times New Roman"/>
                <w:bCs/>
                <w:spacing w:val="-2"/>
              </w:rPr>
              <w:t xml:space="preserve">6. Thực hiện, tổ chức thực hiện hoặc tạo điều kiện thực hiện các hành vi: sử dụng, lợi dụng tài khoản Tiền di động </w:t>
            </w:r>
            <w:r w:rsidRPr="00391F7B">
              <w:rPr>
                <w:rFonts w:ascii="Times New Roman" w:eastAsia="Times New Roman" w:hAnsi="Times New Roman" w:cs="Times New Roman"/>
                <w:bCs/>
                <w:spacing w:val="-2"/>
              </w:rPr>
              <w:lastRenderedPageBreak/>
              <w:t>để đánh bạc, tổ chức đánh bạc, gian lận, lừa đảo, kinh doanh trái pháp luật.</w:t>
            </w:r>
          </w:p>
        </w:tc>
        <w:tc>
          <w:tcPr>
            <w:tcW w:w="3260" w:type="dxa"/>
          </w:tcPr>
          <w:p w14:paraId="68DFD568" w14:textId="224C6260" w:rsidR="005F74C0" w:rsidRPr="00950C47" w:rsidRDefault="00D57EC9" w:rsidP="00574144">
            <w:pPr>
              <w:jc w:val="both"/>
              <w:rPr>
                <w:rFonts w:ascii="Times New Roman" w:hAnsi="Times New Roman" w:cs="Times New Roman"/>
              </w:rPr>
            </w:pPr>
            <w:r w:rsidRPr="00950C47">
              <w:rPr>
                <w:rFonts w:ascii="Times New Roman" w:hAnsi="Times New Roman" w:cs="Times New Roman"/>
              </w:rPr>
              <w:lastRenderedPageBreak/>
              <w:t>Kế thừa quy định tại Quyết định 316 và bổ sung một số nội dung đảm bảo đầy đủ đảm bảo an toàn trong cung ứng dịch vụ Tiền di động</w:t>
            </w:r>
          </w:p>
        </w:tc>
      </w:tr>
      <w:tr w:rsidR="00EC6549" w:rsidRPr="00950C47" w14:paraId="0084592D" w14:textId="77777777" w:rsidTr="00EC6549">
        <w:tc>
          <w:tcPr>
            <w:tcW w:w="852" w:type="dxa"/>
          </w:tcPr>
          <w:p w14:paraId="41C1BB86" w14:textId="08B6915C" w:rsidR="00EA4522" w:rsidRPr="00950C47" w:rsidRDefault="00391F7B" w:rsidP="00922143">
            <w:pPr>
              <w:jc w:val="center"/>
              <w:rPr>
                <w:rFonts w:ascii="Times New Roman" w:hAnsi="Times New Roman" w:cs="Times New Roman"/>
                <w:b/>
                <w:bCs/>
              </w:rPr>
            </w:pPr>
            <w:r>
              <w:rPr>
                <w:rFonts w:ascii="Times New Roman" w:hAnsi="Times New Roman" w:cs="Times New Roman"/>
                <w:b/>
                <w:bCs/>
              </w:rPr>
              <w:t>7</w:t>
            </w:r>
          </w:p>
        </w:tc>
        <w:tc>
          <w:tcPr>
            <w:tcW w:w="4394" w:type="dxa"/>
          </w:tcPr>
          <w:p w14:paraId="4043CC83" w14:textId="77777777" w:rsidR="00EA4522" w:rsidRPr="00950C47" w:rsidRDefault="00EA4522" w:rsidP="00574144">
            <w:pPr>
              <w:jc w:val="both"/>
              <w:rPr>
                <w:rFonts w:ascii="Times New Roman" w:hAnsi="Times New Roman" w:cs="Times New Roman"/>
                <w:b/>
                <w:bCs/>
              </w:rPr>
            </w:pPr>
          </w:p>
        </w:tc>
        <w:tc>
          <w:tcPr>
            <w:tcW w:w="5528" w:type="dxa"/>
          </w:tcPr>
          <w:p w14:paraId="04098659" w14:textId="691FDC17" w:rsidR="00EA4522" w:rsidRPr="00922143" w:rsidRDefault="00EA4522" w:rsidP="00574144">
            <w:pPr>
              <w:pStyle w:val="Heading3"/>
              <w:spacing w:before="0" w:after="0"/>
              <w:jc w:val="both"/>
              <w:rPr>
                <w:rFonts w:ascii="Times New Roman" w:hAnsi="Times New Roman" w:cs="Times New Roman"/>
                <w:b/>
                <w:bCs/>
                <w:color w:val="auto"/>
                <w:sz w:val="24"/>
                <w:szCs w:val="24"/>
              </w:rPr>
            </w:pPr>
            <w:bookmarkStart w:id="4" w:name="dieu_17"/>
            <w:r w:rsidRPr="00922143">
              <w:rPr>
                <w:rFonts w:ascii="Times New Roman" w:hAnsi="Times New Roman" w:cs="Times New Roman"/>
                <w:b/>
                <w:bCs/>
                <w:color w:val="auto"/>
                <w:sz w:val="24"/>
                <w:szCs w:val="24"/>
              </w:rPr>
              <w:t xml:space="preserve">Điều 7. Đối tượng khách hàng sử dụng </w:t>
            </w:r>
            <w:bookmarkEnd w:id="4"/>
            <w:r w:rsidR="007E1880">
              <w:rPr>
                <w:rFonts w:ascii="Times New Roman" w:hAnsi="Times New Roman" w:cs="Times New Roman"/>
                <w:b/>
                <w:bCs/>
                <w:color w:val="auto"/>
                <w:sz w:val="24"/>
                <w:szCs w:val="24"/>
              </w:rPr>
              <w:t>dịch vụ</w:t>
            </w:r>
            <w:r w:rsidRPr="00922143">
              <w:rPr>
                <w:rFonts w:ascii="Times New Roman" w:hAnsi="Times New Roman" w:cs="Times New Roman"/>
                <w:b/>
                <w:bCs/>
                <w:color w:val="auto"/>
                <w:sz w:val="24"/>
                <w:szCs w:val="24"/>
              </w:rPr>
              <w:t xml:space="preserve"> Tiền di động</w:t>
            </w:r>
          </w:p>
        </w:tc>
        <w:tc>
          <w:tcPr>
            <w:tcW w:w="3260" w:type="dxa"/>
          </w:tcPr>
          <w:p w14:paraId="7C73C61E" w14:textId="77777777" w:rsidR="00EA4522" w:rsidRPr="00950C47" w:rsidRDefault="00EA4522" w:rsidP="00574144">
            <w:pPr>
              <w:jc w:val="both"/>
              <w:rPr>
                <w:rFonts w:ascii="Times New Roman" w:hAnsi="Times New Roman" w:cs="Times New Roman"/>
              </w:rPr>
            </w:pPr>
          </w:p>
        </w:tc>
      </w:tr>
      <w:tr w:rsidR="00EC6549" w:rsidRPr="00950C47" w14:paraId="4CA5F7A2" w14:textId="77777777" w:rsidTr="00EC6549">
        <w:tc>
          <w:tcPr>
            <w:tcW w:w="852" w:type="dxa"/>
          </w:tcPr>
          <w:p w14:paraId="5A716F30" w14:textId="1A2FE56E" w:rsidR="00D57EC9" w:rsidRPr="00950C47" w:rsidRDefault="00D57EC9" w:rsidP="00574144">
            <w:pPr>
              <w:jc w:val="both"/>
              <w:rPr>
                <w:rFonts w:ascii="Times New Roman" w:hAnsi="Times New Roman" w:cs="Times New Roman"/>
                <w:b/>
                <w:bCs/>
              </w:rPr>
            </w:pPr>
          </w:p>
        </w:tc>
        <w:tc>
          <w:tcPr>
            <w:tcW w:w="4394" w:type="dxa"/>
          </w:tcPr>
          <w:p w14:paraId="19471215" w14:textId="7304C81F" w:rsidR="00D57EC9" w:rsidRPr="00950C47" w:rsidRDefault="00D57EC9" w:rsidP="00574144">
            <w:pPr>
              <w:jc w:val="both"/>
              <w:rPr>
                <w:rFonts w:ascii="Times New Roman" w:hAnsi="Times New Roman" w:cs="Times New Roman"/>
              </w:rPr>
            </w:pPr>
            <w:r w:rsidRPr="00950C47">
              <w:rPr>
                <w:rFonts w:ascii="Times New Roman" w:hAnsi="Times New Roman" w:cs="Times New Roman"/>
              </w:rPr>
              <w:t>Đối tượng khách hàng:</w:t>
            </w:r>
          </w:p>
          <w:p w14:paraId="4CC362EC" w14:textId="568D6248" w:rsidR="00D57EC9" w:rsidRPr="00950C47" w:rsidRDefault="00D57EC9" w:rsidP="00574144">
            <w:pPr>
              <w:jc w:val="both"/>
              <w:rPr>
                <w:rFonts w:ascii="Times New Roman" w:hAnsi="Times New Roman" w:cs="Times New Roman"/>
                <w:b/>
                <w:bCs/>
              </w:rPr>
            </w:pPr>
            <w:r w:rsidRPr="00950C47">
              <w:rPr>
                <w:rFonts w:ascii="Times New Roman" w:hAnsi="Times New Roman" w:cs="Times New Roman"/>
              </w:rPr>
              <w:t>Khách hàng cá nhân đăng ký và sử dụng dịch vụ Mobile-Money phải cung cấp Chứng minh nhân dân (CMND)/Căn cước công dân (CCCD)/Hộ chiếu trùng với thông tin đăng ký số thuê bao di động của khách hàng và được Doanh nghiệp thực hiện thí điểm định danh, xác thực theo các quy định của Chính phủ về đăng ký thuê bao di động; và số thuê bao di động phải có thời gian kích hoạt và sử dụng liên tục trong ít nhất 3 tháng liền kề tính đến thời điểm đăng ký mở và sử dụng dịch vụ Mobile-Money. Mỗi khách hàng chỉ được mở 01 tài khoản Mobile-Money tại mỗi Doanh nghiệp thực hiện thí điểm.</w:t>
            </w:r>
          </w:p>
        </w:tc>
        <w:tc>
          <w:tcPr>
            <w:tcW w:w="5528" w:type="dxa"/>
          </w:tcPr>
          <w:p w14:paraId="7EB6D371" w14:textId="56DB5515" w:rsidR="00D57EC9" w:rsidRPr="00950C47" w:rsidRDefault="00185428" w:rsidP="00574144">
            <w:pPr>
              <w:pStyle w:val="Heading3"/>
              <w:spacing w:before="0" w:after="0"/>
              <w:jc w:val="both"/>
              <w:rPr>
                <w:rFonts w:ascii="Times New Roman" w:hAnsi="Times New Roman" w:cs="Times New Roman"/>
                <w:color w:val="auto"/>
                <w:sz w:val="24"/>
                <w:szCs w:val="24"/>
              </w:rPr>
            </w:pPr>
            <w:r w:rsidRPr="00185428">
              <w:rPr>
                <w:rFonts w:ascii="Times New Roman" w:hAnsi="Times New Roman" w:cs="Times New Roman"/>
                <w:color w:val="auto"/>
                <w:spacing w:val="-2"/>
                <w:sz w:val="24"/>
                <w:szCs w:val="24"/>
              </w:rPr>
              <w:t>Khách hàng sử dụng dịch vụ Tiền di động là cá nhân sử dụng số thuê bao viễn thông đang được tổ chức cung ứng dịch vụ Tiền di động cung cấp dịch vụ viễn thông di động mặt đất theo quy định của pháp luật. Một khách hàng được mở tối đa một tài khoản Tiền di động tại một tổ chức cung ứng dịch vụ Tiền di động.</w:t>
            </w:r>
          </w:p>
        </w:tc>
        <w:tc>
          <w:tcPr>
            <w:tcW w:w="3260" w:type="dxa"/>
          </w:tcPr>
          <w:p w14:paraId="46DAA2D7" w14:textId="2091A271" w:rsidR="00D57EC9" w:rsidRPr="00950C47" w:rsidRDefault="00D57EC9" w:rsidP="00574144">
            <w:pPr>
              <w:jc w:val="both"/>
              <w:rPr>
                <w:rFonts w:ascii="Times New Roman" w:hAnsi="Times New Roman" w:cs="Times New Roman"/>
              </w:rPr>
            </w:pPr>
            <w:r w:rsidRPr="00950C47">
              <w:rPr>
                <w:rFonts w:ascii="Times New Roman" w:hAnsi="Times New Roman" w:cs="Times New Roman"/>
              </w:rPr>
              <w:t>Kế thừa quy định tại Quyết định</w:t>
            </w:r>
            <w:r w:rsidR="00391F7B">
              <w:rPr>
                <w:rFonts w:ascii="Times New Roman" w:hAnsi="Times New Roman" w:cs="Times New Roman"/>
              </w:rPr>
              <w:t xml:space="preserve"> số</w:t>
            </w:r>
            <w:r w:rsidRPr="00950C47">
              <w:rPr>
                <w:rFonts w:ascii="Times New Roman" w:hAnsi="Times New Roman" w:cs="Times New Roman"/>
              </w:rPr>
              <w:t xml:space="preserve"> 316. Tuy nhiên, quy định mới không còn hạn chế khách hàng (số thuê bao di động phải có thời gian kích hoạt và sử dụng liên tục trong ít nhất 3 tháng liền kề tính đến thời điểm đăng ký mở và sử dụng dịch vụ) nhằm mở rộng, tăng tập khách hàng cho các tổ chức cung ứng dịch vụ, thay vào đó các quy định về xác thực, định danh khách hàng được chặt chẽ hơn</w:t>
            </w:r>
            <w:r w:rsidR="00EA4522" w:rsidRPr="00950C47">
              <w:rPr>
                <w:rFonts w:ascii="Times New Roman" w:hAnsi="Times New Roman" w:cs="Times New Roman"/>
              </w:rPr>
              <w:t>.</w:t>
            </w:r>
          </w:p>
        </w:tc>
      </w:tr>
      <w:tr w:rsidR="00950C47" w:rsidRPr="00950C47" w14:paraId="35757ADA" w14:textId="77777777" w:rsidTr="00EC6549">
        <w:tc>
          <w:tcPr>
            <w:tcW w:w="852" w:type="dxa"/>
          </w:tcPr>
          <w:p w14:paraId="431CE46C" w14:textId="1ABFF9AB" w:rsidR="00EA4522" w:rsidRPr="00950C47" w:rsidRDefault="00346D25" w:rsidP="00922143">
            <w:pPr>
              <w:jc w:val="center"/>
              <w:rPr>
                <w:rFonts w:ascii="Times New Roman" w:hAnsi="Times New Roman" w:cs="Times New Roman"/>
                <w:b/>
                <w:bCs/>
              </w:rPr>
            </w:pPr>
            <w:r>
              <w:rPr>
                <w:rFonts w:ascii="Times New Roman" w:hAnsi="Times New Roman" w:cs="Times New Roman"/>
                <w:b/>
                <w:bCs/>
              </w:rPr>
              <w:t>8</w:t>
            </w:r>
          </w:p>
        </w:tc>
        <w:tc>
          <w:tcPr>
            <w:tcW w:w="4394" w:type="dxa"/>
          </w:tcPr>
          <w:p w14:paraId="4673DF3F" w14:textId="77777777" w:rsidR="00EA4522" w:rsidRPr="00950C47" w:rsidRDefault="00EA4522" w:rsidP="00574144">
            <w:pPr>
              <w:jc w:val="both"/>
              <w:rPr>
                <w:rFonts w:ascii="Times New Roman" w:hAnsi="Times New Roman" w:cs="Times New Roman"/>
              </w:rPr>
            </w:pPr>
          </w:p>
        </w:tc>
        <w:tc>
          <w:tcPr>
            <w:tcW w:w="5528" w:type="dxa"/>
          </w:tcPr>
          <w:p w14:paraId="66484FD2" w14:textId="61F841E8" w:rsidR="00EA4522" w:rsidRPr="00922143" w:rsidRDefault="00EA4522"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 xml:space="preserve">Điều 8. </w:t>
            </w:r>
            <w:r w:rsidR="007E1880" w:rsidRPr="00922143">
              <w:rPr>
                <w:rFonts w:ascii="Times New Roman" w:hAnsi="Times New Roman" w:cs="Times New Roman"/>
                <w:b/>
                <w:bCs/>
                <w:color w:val="auto"/>
                <w:sz w:val="24"/>
                <w:szCs w:val="24"/>
              </w:rPr>
              <w:t xml:space="preserve">Hồ sơ </w:t>
            </w:r>
            <w:r w:rsidRPr="00922143">
              <w:rPr>
                <w:rFonts w:ascii="Times New Roman" w:hAnsi="Times New Roman" w:cs="Times New Roman"/>
                <w:b/>
                <w:bCs/>
                <w:color w:val="auto"/>
                <w:sz w:val="24"/>
                <w:szCs w:val="24"/>
              </w:rPr>
              <w:t>mở tài khoản Tiền di động</w:t>
            </w:r>
          </w:p>
        </w:tc>
        <w:tc>
          <w:tcPr>
            <w:tcW w:w="3260" w:type="dxa"/>
          </w:tcPr>
          <w:p w14:paraId="7F2B269E" w14:textId="77777777" w:rsidR="00EA4522" w:rsidRPr="00950C47" w:rsidRDefault="00EA4522" w:rsidP="00574144">
            <w:pPr>
              <w:jc w:val="both"/>
              <w:rPr>
                <w:rFonts w:ascii="Times New Roman" w:hAnsi="Times New Roman" w:cs="Times New Roman"/>
              </w:rPr>
            </w:pPr>
          </w:p>
        </w:tc>
      </w:tr>
      <w:tr w:rsidR="00EC6549" w:rsidRPr="00950C47" w14:paraId="657C5D33" w14:textId="77777777" w:rsidTr="00EC6549">
        <w:tc>
          <w:tcPr>
            <w:tcW w:w="852" w:type="dxa"/>
          </w:tcPr>
          <w:p w14:paraId="10EAF220" w14:textId="77777777" w:rsidR="00D57EC9" w:rsidRPr="00950C47" w:rsidRDefault="00D57EC9" w:rsidP="00574144">
            <w:pPr>
              <w:jc w:val="both"/>
              <w:rPr>
                <w:rFonts w:ascii="Times New Roman" w:hAnsi="Times New Roman" w:cs="Times New Roman"/>
                <w:b/>
                <w:bCs/>
              </w:rPr>
            </w:pPr>
          </w:p>
        </w:tc>
        <w:tc>
          <w:tcPr>
            <w:tcW w:w="4394" w:type="dxa"/>
          </w:tcPr>
          <w:p w14:paraId="2340EDAF"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(i) Doanh nghiệp thực hiện thí điểm chịu trách nhiệm KYC chính xác khách hàng sử dụng dịch vụ Mobile-Money: Xây dựng công cụ để quản lý rủi ro và quy trình KYC đảm bảo chi các khách hàng đủ điều kiện quy định tại khoản 2 mục II Quyết định này được đăng ký và sử dụng dịch vụ Mobile- Money; quyết định việc gặp mặt trực tiếp hoặc không gặp mặt trực tiếp khách hàng khi khách hàng lần đầu đăng ký mở và sử dụng dịch vụ Mobile-Money. Trường hợp không gặp mặt trực tiếp khách hàng, Doanh nghiệp thực hiện thí điểm phải xây dựng và ban hành quy trình, thủ tục đăng ký mở và sử dụng dịch vụ Mobile-Money bằng phương thức điện tử phù hợp với quy định pháp luật về phòng, chống rửa tiền, phải đảm bảo có và áp dụng các biện pháp, hình thức và công nghệ để nhận biết, định danh khách hàng; chịu hoàn toàn trách nhiệm về tính chính xác của thông tin khách hàng; xây dựng quy trình xác thực đối với mỗi giao dịch của tài khoản Mobile-Money; xây dựng phương án quản lý đối với trường hợp một cá nhân sử dụng nhiều tài khoản Mobile-Money để thực hiện việc chuyển tiền, thanh toán giữa các cá nhân, Đơn vị chấp nhận thanh toán trên lãnh thổ Việt Nam; có biện pháp hạn chế, loại bỏ tình trạng SIM có thông tin không chính xác, không đầy đủ trên thị trường;</w:t>
            </w:r>
          </w:p>
          <w:p w14:paraId="0CEB193C" w14:textId="77777777" w:rsidR="00D57EC9" w:rsidRPr="00D57EC9" w:rsidRDefault="00D57EC9" w:rsidP="00574144">
            <w:pPr>
              <w:jc w:val="both"/>
              <w:rPr>
                <w:rFonts w:ascii="Times New Roman" w:hAnsi="Times New Roman" w:cs="Times New Roman"/>
              </w:rPr>
            </w:pPr>
            <w:r w:rsidRPr="00D57EC9">
              <w:rPr>
                <w:rFonts w:ascii="Times New Roman" w:hAnsi="Times New Roman" w:cs="Times New Roman"/>
              </w:rPr>
              <w:t xml:space="preserve">(ii) Doanh nghiệp thực hiện thí điểm xây dựng quy trình, công cụ và hướng dẫn, đào tạo các nhân viên của Doanh nghiệp thực hiện thí điểm, điểm kinh doanh thực hiện </w:t>
            </w:r>
            <w:r w:rsidRPr="00D57EC9">
              <w:rPr>
                <w:rFonts w:ascii="Times New Roman" w:hAnsi="Times New Roman" w:cs="Times New Roman"/>
              </w:rPr>
              <w:lastRenderedPageBreak/>
              <w:t>thủ tục nhận biết khách hàng, xác minh, cập nhật thông tin khách hàng và chịu trách nhiệm về tính chính xác đối với việc KYC của các điểm kinh doanh.</w:t>
            </w:r>
          </w:p>
          <w:p w14:paraId="20577671" w14:textId="16BB1C7F" w:rsidR="00D57EC9" w:rsidRPr="00950C47" w:rsidRDefault="00D57EC9" w:rsidP="00574144">
            <w:pPr>
              <w:jc w:val="both"/>
              <w:rPr>
                <w:rFonts w:ascii="Times New Roman" w:hAnsi="Times New Roman" w:cs="Times New Roman"/>
              </w:rPr>
            </w:pPr>
          </w:p>
        </w:tc>
        <w:tc>
          <w:tcPr>
            <w:tcW w:w="5528" w:type="dxa"/>
          </w:tcPr>
          <w:p w14:paraId="4DE117E4"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lastRenderedPageBreak/>
              <w:t>1. Hồ sơ mở tài khoản Tiền di động bao gồm các tài liệu, thông tin, dữ liệu sau:</w:t>
            </w:r>
          </w:p>
          <w:p w14:paraId="4F5E528E"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a) Thỏa thuận mở và sử dụng tài khoản Tiền di động theo quy định tại Điều 9 Nghị định này;</w:t>
            </w:r>
          </w:p>
          <w:p w14:paraId="7091EB6C"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b) Các tài liệu, thông tin, dữ liệu để xác minh thông tin nhận biết khách hàng theo quy định tại khoản 2, khoản 3 Điều này.</w:t>
            </w:r>
          </w:p>
          <w:p w14:paraId="29018645"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2. Tài liệu, thông tin, dữ liệu về giấy tờ tùy thân của khách hàng:</w:t>
            </w:r>
          </w:p>
          <w:p w14:paraId="3A88DE9B"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a) Trường hợp khách hàng là công dân Việt Nam: thẻ căn cước công dân, thẻ căn cước hoặc căn cước điện tử hoặc giấy khai sinh đối với người dưới 14 tuổi chưa có thẻ căn cước;</w:t>
            </w:r>
          </w:p>
          <w:p w14:paraId="2FD0BC79"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b) Trường hợp khách hàng là người gốc Việt Nam chưa xác định được quốc tịch: giấy chứng nhận căn cước;</w:t>
            </w:r>
          </w:p>
          <w:p w14:paraId="75DB3177"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c) Trường hợp khách hàng là người nước ngoài:</w:t>
            </w:r>
            <w:r w:rsidRPr="007E1880">
              <w:rPr>
                <w:rFonts w:ascii="Times New Roman" w:hAnsi="Times New Roman" w:cs="Times New Roman"/>
              </w:rPr>
              <w:tab/>
            </w:r>
          </w:p>
          <w:p w14:paraId="75059551"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(i) Hộ chiếu hoặc giấy tờ khác chứng minh được nhân thân do cơ quan có thẩm quyền nước ngoài cấp, đối với người nước ngoài cư trú tại Việt Nam phải có thêm thị thực nhập cảnh hoặc giấy tờ có giá trị thay thị thực hoặc giấy tờ chứng minh được miễn thị thực nhập cảnh; hoặc</w:t>
            </w:r>
          </w:p>
          <w:p w14:paraId="723E44A0"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(ii) Danh tính điện tử (thông qua việc truy cập vào tài khoản định danh điện tử mức độ 02).</w:t>
            </w:r>
          </w:p>
          <w:p w14:paraId="59DBA63C"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3. Trường hợp khách hàng mở tài khoản Tiền di động thông qua người đại diện theo pháp luật, người giám hộ (sau đây gọi là người đại diện) thì ngoài các tài liệu, thông tin, dữ liệu nêu tại khoản 1 Điều này, hồ sơ mở tài khoản Tiền di động phải có thêm các tài liệu, thông tin, dữ liệu phục vụ việc nhận biết, xác minh thông tin nhận biết của người đại diện theo quy định tại khoản 2 Điều này và giấy tờ chứng minh tư cách đại diện hợp pháp của người đại diện mở tài khoản Tiền di động;</w:t>
            </w:r>
          </w:p>
          <w:p w14:paraId="5A852C3A"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 xml:space="preserve">4. Tổ chức cung ứng dịch vụ Tiền di động được quy định thêm các tài liệu, thông tin, dữ liệu khác trong hồ sơ mở tài khoản Tiền di động ngoài các tài liệu, thông tin, dữ </w:t>
            </w:r>
            <w:r w:rsidRPr="007E1880">
              <w:rPr>
                <w:rFonts w:ascii="Times New Roman" w:hAnsi="Times New Roman" w:cs="Times New Roman"/>
              </w:rPr>
              <w:lastRenderedPageBreak/>
              <w:t>liệu quy định tại khoản 1, khoản 2, khoản 3 Điều này, nhưng phải thông báo và hướng dẫn cụ thể cho khách hàng biết.</w:t>
            </w:r>
          </w:p>
          <w:p w14:paraId="41FEA482"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5. Việc thu thập, lưu giữ hồ sơ mở tài khoản Tiền di động phải đáp ứng yêu cầu sau:</w:t>
            </w:r>
          </w:p>
          <w:p w14:paraId="60F9D73B"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a) Các tài liệu là văn bản giấy trong hồ sơ mở tài khoản Tiền di động phải là bản chính hoặc bản sao được chứng thực hoặc bản sao cấp từ sổ gốc hoặc bản sao kèm bản chính để đối chiếu phù hợp với quy định của pháp luật về cấp bản sao từ sổ gốc, chứng thực bản sao từ bản chính, chứng thực chữ ký và chứng thực hợp đồng, giao dịch. Đối với trường hợp xuất trình bản chính để đối chiếu, tổ chức cung ứng dịch vụ Tiền di động phải xác nhận vào bản sao và chịu trách nhiệm về tính chính xác của bản sao so với bản chính. Đối với các tài liệu do cơ quan có thẩm quyền của nước ngoài cấp, thực hiện hợp pháp hóa lãnh sự theo quy định của pháp luật về hợp pháp hóa lãnh sự;</w:t>
            </w:r>
          </w:p>
          <w:p w14:paraId="6BC2E1A0"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b) Đối với các tài liệu, thông tin, dữ liệu trong hồ sơ mở tài khoản Tiền di động là dữ liệu điện tử, tổ chức cung ứng dịch vụ Tiền di động phải kiểm tra, đối chiếu, xác thực đảm bảo nội dung đầy đủ, chính xác và lưu trữ theo đúng quy định pháp luật về giao dịch điện tử;</w:t>
            </w:r>
          </w:p>
          <w:p w14:paraId="2E56A63F"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c) Trường hợp các tài liệu, thông tin, dữ liệu trong hồ sơ mở tài khoản Tiền di động nêu tại điểm a, điểm b khoản này bằng tiếng nước ngoài, tổ chức cung ứng dịch vụ Tiền di động được thỏa thuận với khách hàng về việc dịch hoặc không dịch ra tiếng Việt nhưng phải đảm bảo các nguyên tắc sau:</w:t>
            </w:r>
          </w:p>
          <w:p w14:paraId="4D3480C0"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t>(i) Tổ chức cung ứng dịch vụ Tiền di động phải kiểm tra, kiểm soát và chịu trách nhiệm xác nhận về nội dung của các tài liệu, thông tin, dữ liệu bằng tiếng nước ngoài đảm bảo đáp ứng đủ các thông tin yêu cầu cung cấp tại Nghị định này;</w:t>
            </w:r>
          </w:p>
          <w:p w14:paraId="723C12A0" w14:textId="77777777" w:rsidR="007E1880" w:rsidRPr="007E1880" w:rsidRDefault="007E1880" w:rsidP="007E1880">
            <w:pPr>
              <w:jc w:val="both"/>
              <w:rPr>
                <w:rFonts w:ascii="Times New Roman" w:hAnsi="Times New Roman" w:cs="Times New Roman"/>
              </w:rPr>
            </w:pPr>
            <w:r w:rsidRPr="007E1880">
              <w:rPr>
                <w:rFonts w:ascii="Times New Roman" w:hAnsi="Times New Roman" w:cs="Times New Roman"/>
              </w:rPr>
              <w:lastRenderedPageBreak/>
              <w:t>(ii) Các tài liệu, thông tin, dữ liệu bằng tiếng nước ngoài phải được dịch khi có yêu cầu của cơ quan có thẩm quyền; bản dịch phải có xác nhận của người có thẩm quyền của tổ chức cung ứng dịch vụ Tiền di động hoặc phải được công chứng hoặc chứng thực.</w:t>
            </w:r>
          </w:p>
          <w:p w14:paraId="56678519" w14:textId="05A36BE8" w:rsidR="00D57EC9" w:rsidRPr="00950C47" w:rsidRDefault="007E1880" w:rsidP="00922143">
            <w:pPr>
              <w:jc w:val="both"/>
              <w:rPr>
                <w:rFonts w:ascii="Times New Roman" w:hAnsi="Times New Roman" w:cs="Times New Roman"/>
              </w:rPr>
            </w:pPr>
            <w:r w:rsidRPr="007E1880">
              <w:rPr>
                <w:rFonts w:ascii="Times New Roman" w:hAnsi="Times New Roman" w:cs="Times New Roman"/>
              </w:rPr>
              <w:t>d) Các tài liệu, thông tin, dữ liệu trong hồ sơ mở tài khoản Tiền di động tại khoản 1, khoản 2, khoản 3 Điều này phải còn hiệu lực và thời hạn sử dụng trong quá trình mở, sử dụng tài khoản Tiền di động.</w:t>
            </w:r>
          </w:p>
        </w:tc>
        <w:tc>
          <w:tcPr>
            <w:tcW w:w="3260" w:type="dxa"/>
          </w:tcPr>
          <w:p w14:paraId="5C69E4D3" w14:textId="08031632" w:rsidR="00D57EC9" w:rsidRPr="00950C47" w:rsidRDefault="0015368A" w:rsidP="00574144">
            <w:pPr>
              <w:jc w:val="both"/>
              <w:rPr>
                <w:rFonts w:ascii="Times New Roman" w:hAnsi="Times New Roman" w:cs="Times New Roman"/>
              </w:rPr>
            </w:pPr>
            <w:r>
              <w:rPr>
                <w:rFonts w:ascii="Times New Roman" w:hAnsi="Times New Roman" w:cs="Times New Roman"/>
              </w:rPr>
              <w:lastRenderedPageBreak/>
              <w:t>Kế thừa quy định tại Quyết</w:t>
            </w:r>
            <w:r w:rsidR="00DF4ADA">
              <w:rPr>
                <w:rFonts w:ascii="Times New Roman" w:hAnsi="Times New Roman" w:cs="Times New Roman"/>
              </w:rPr>
              <w:t xml:space="preserve"> định số 316 và bổ sung quy định chi tiết về hồ sơ mở tải khoản Tiền di động, trong đó quy định cụ thể hồ sơ đối với từng đối tượng khách hàng: khách hàng là công dân Việt Nam, khách hàng là người nước </w:t>
            </w:r>
            <w:r w:rsidR="00774454">
              <w:rPr>
                <w:rFonts w:ascii="Times New Roman" w:hAnsi="Times New Roman" w:cs="Times New Roman"/>
              </w:rPr>
              <w:t>ngoài, trường hợp khách hàng mở tài khoản thông qua người đại diện… Đồng thời, bổ sung yêu cầu chi tiết về v</w:t>
            </w:r>
            <w:r w:rsidR="00774454" w:rsidRPr="00774454">
              <w:rPr>
                <w:rFonts w:ascii="Times New Roman" w:hAnsi="Times New Roman" w:cs="Times New Roman"/>
              </w:rPr>
              <w:t>iệc thu thập, lưu giữ hồ sơ mở tài khoản Tiền di động phải</w:t>
            </w:r>
            <w:r w:rsidR="00774454">
              <w:rPr>
                <w:rFonts w:ascii="Times New Roman" w:hAnsi="Times New Roman" w:cs="Times New Roman"/>
              </w:rPr>
              <w:t xml:space="preserve"> đáp ứng.</w:t>
            </w:r>
          </w:p>
        </w:tc>
      </w:tr>
      <w:tr w:rsidR="00950C47" w:rsidRPr="00950C47" w14:paraId="7DA52D8C" w14:textId="77777777" w:rsidTr="00EC6549">
        <w:tc>
          <w:tcPr>
            <w:tcW w:w="852" w:type="dxa"/>
          </w:tcPr>
          <w:p w14:paraId="0B7D734A" w14:textId="7977394D" w:rsidR="00FD59AA" w:rsidRPr="00950C47" w:rsidRDefault="00EC320F" w:rsidP="00922143">
            <w:pPr>
              <w:jc w:val="center"/>
              <w:rPr>
                <w:rFonts w:ascii="Times New Roman" w:hAnsi="Times New Roman" w:cs="Times New Roman"/>
                <w:b/>
                <w:bCs/>
              </w:rPr>
            </w:pPr>
            <w:r>
              <w:rPr>
                <w:rFonts w:ascii="Times New Roman" w:hAnsi="Times New Roman" w:cs="Times New Roman"/>
                <w:b/>
                <w:bCs/>
              </w:rPr>
              <w:lastRenderedPageBreak/>
              <w:t>9</w:t>
            </w:r>
          </w:p>
        </w:tc>
        <w:tc>
          <w:tcPr>
            <w:tcW w:w="4394" w:type="dxa"/>
          </w:tcPr>
          <w:p w14:paraId="66BC957A" w14:textId="77777777" w:rsidR="00FD59AA" w:rsidRPr="00950C47" w:rsidRDefault="00FD59AA" w:rsidP="00574144">
            <w:pPr>
              <w:jc w:val="both"/>
              <w:rPr>
                <w:rFonts w:ascii="Times New Roman" w:hAnsi="Times New Roman" w:cs="Times New Roman"/>
              </w:rPr>
            </w:pPr>
          </w:p>
        </w:tc>
        <w:tc>
          <w:tcPr>
            <w:tcW w:w="5528" w:type="dxa"/>
          </w:tcPr>
          <w:p w14:paraId="6BBF60FA" w14:textId="0B37736F" w:rsidR="00FD59AA" w:rsidRPr="00922143" w:rsidRDefault="00EC320F"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9. Thỏa thuận mở và sử dụng tài khoản Tiền di động</w:t>
            </w:r>
          </w:p>
        </w:tc>
        <w:tc>
          <w:tcPr>
            <w:tcW w:w="3260" w:type="dxa"/>
          </w:tcPr>
          <w:p w14:paraId="27F85A19" w14:textId="77777777" w:rsidR="00FD59AA" w:rsidRPr="00950C47" w:rsidRDefault="00FD59AA" w:rsidP="00574144">
            <w:pPr>
              <w:jc w:val="both"/>
              <w:rPr>
                <w:rFonts w:ascii="Times New Roman" w:hAnsi="Times New Roman" w:cs="Times New Roman"/>
              </w:rPr>
            </w:pPr>
          </w:p>
        </w:tc>
      </w:tr>
      <w:tr w:rsidR="00950C47" w:rsidRPr="00950C47" w14:paraId="20FE15D5" w14:textId="77777777" w:rsidTr="00EC6549">
        <w:tc>
          <w:tcPr>
            <w:tcW w:w="852" w:type="dxa"/>
          </w:tcPr>
          <w:p w14:paraId="1DB15352" w14:textId="77777777" w:rsidR="00D57EC9" w:rsidRPr="00950C47" w:rsidRDefault="00D57EC9" w:rsidP="00574144">
            <w:pPr>
              <w:jc w:val="both"/>
              <w:rPr>
                <w:rFonts w:ascii="Times New Roman" w:hAnsi="Times New Roman" w:cs="Times New Roman"/>
                <w:b/>
                <w:bCs/>
              </w:rPr>
            </w:pPr>
          </w:p>
        </w:tc>
        <w:tc>
          <w:tcPr>
            <w:tcW w:w="4394" w:type="dxa"/>
          </w:tcPr>
          <w:p w14:paraId="4ECC488A" w14:textId="7DD1DC1B" w:rsidR="002256F2" w:rsidRPr="00922143" w:rsidRDefault="002256F2" w:rsidP="00574144">
            <w:pPr>
              <w:jc w:val="both"/>
              <w:rPr>
                <w:rFonts w:ascii="Times New Roman" w:hAnsi="Times New Roman" w:cs="Times New Roman"/>
              </w:rPr>
            </w:pPr>
            <w:r>
              <w:rPr>
                <w:rFonts w:ascii="Times New Roman" w:hAnsi="Times New Roman" w:cs="Times New Roman"/>
              </w:rPr>
              <w:t>Chưa có quy định</w:t>
            </w:r>
            <w:r w:rsidR="00DC59EC">
              <w:rPr>
                <w:rFonts w:ascii="Times New Roman" w:hAnsi="Times New Roman" w:cs="Times New Roman"/>
              </w:rPr>
              <w:t>.</w:t>
            </w:r>
          </w:p>
          <w:p w14:paraId="36D631E7" w14:textId="77777777" w:rsidR="00D57EC9" w:rsidRPr="00922143" w:rsidRDefault="00D57EC9" w:rsidP="00922143">
            <w:pPr>
              <w:jc w:val="both"/>
              <w:rPr>
                <w:rFonts w:ascii="Times New Roman" w:hAnsi="Times New Roman" w:cs="Times New Roman"/>
                <w:strike/>
              </w:rPr>
            </w:pPr>
          </w:p>
        </w:tc>
        <w:tc>
          <w:tcPr>
            <w:tcW w:w="5528" w:type="dxa"/>
          </w:tcPr>
          <w:p w14:paraId="20426A74"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1. Thỏa thuận mở và sử dụng tài khoản Tiền di động giữa tổ chức cung ứng dịch vụ Tiền di động và khách hàng phải bao gồm tối thiểu các nội dung sau đây:</w:t>
            </w:r>
          </w:p>
          <w:p w14:paraId="2EFAB3A4"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a) Số văn bản (nếu có), thời điểm (ngày, tháng, năm) lập thỏa thuận;</w:t>
            </w:r>
          </w:p>
          <w:p w14:paraId="62CA69B3"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b) Tên tổ chức cung ứng dịch vụ Tiền di động;</w:t>
            </w:r>
          </w:p>
          <w:p w14:paraId="0A45F10A"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c) Thông tin về khách hàng mở tài khoản Tiền di động theo quy định tại Điều 10 Nghị định này;</w:t>
            </w:r>
          </w:p>
          <w:p w14:paraId="383CCD86"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d) Quyền, trách nhiệm cụ thể của các bên;</w:t>
            </w:r>
          </w:p>
          <w:p w14:paraId="0FA54CB3"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đ) Quy định về các loại phí, mức phí, cách thức thu phí, việc điều chỉnh phí trong mở, sử dụng tài khoản Tiền di động;</w:t>
            </w:r>
          </w:p>
          <w:p w14:paraId="537C1949" w14:textId="7777777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e) Việc sử dụng tài khoản Tiền di động gồm:</w:t>
            </w:r>
          </w:p>
          <w:p w14:paraId="5AE2F071" w14:textId="13C39AD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 Việc sử dụng tài khoản Tiền di động phải phù hợp với quy định tại Điều 14 Nghị định này;</w:t>
            </w:r>
          </w:p>
          <w:p w14:paraId="4F2F009B" w14:textId="5217F0C3"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(ii) Phạm vi, hạn mức giao dịch trên tài khoản Tiền di động;</w:t>
            </w:r>
          </w:p>
          <w:p w14:paraId="5937272E" w14:textId="7B7C4DB1"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(iii) Các trường hợp trích Nợ tài khoản Tiền di động và các trường hợp trích Nợ khác liên quan đến gian lận, lừa đảo khi có kết luận của cơ quan có thẩm quyền;</w:t>
            </w:r>
          </w:p>
          <w:p w14:paraId="33E6E6A1" w14:textId="6ABD6BDF"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g) Các trường hợp đóng tài khoản Tiền di động và xử lý số dư còn lại khi đóng tài khoản Tiền di động, bao gồm:</w:t>
            </w:r>
          </w:p>
          <w:p w14:paraId="3C2A7CF0" w14:textId="7FE02B7D"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lastRenderedPageBreak/>
              <w:t>(i) Trường hợp phát hiện khách hàng sử dụng giấy tờ giả, mạo danh để mở hoặc sử dụng tài khoản Tiền di động cho mục đích lừa đảo, gian lận hoặc các hoạt động bất hợp pháp khác;</w:t>
            </w:r>
          </w:p>
          <w:p w14:paraId="4507E3D8" w14:textId="55F166AD"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(ii) Trường hợp tài khoản Tiền di động không phát sinh giao dịch trong khoảng thời gian nhất định theo quy định của tổ chức cung ứng dịch vụ;</w:t>
            </w:r>
          </w:p>
          <w:p w14:paraId="5ABCBB72" w14:textId="28FCD5E3"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(iii) Các trường hợp khác phù hợp quy định pháp luật.</w:t>
            </w:r>
          </w:p>
          <w:p w14:paraId="156FE66C" w14:textId="06A6338B"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h) Việc cung cấp thông tin và hình thức thông báo cho chủ tài khoản Tiền di động biết về: số dư và các giao dịch phát sinh trên tài khoản Tiền di động; việc tài khoản Tiền di động bị đóng; thời điểm hết hạn hiệu lực, hạn sử dụng của giấy tờ tùy thân trong hồ sơ mở tài khoản Tiền di động và các thông tin cần thiết khác trong quá trình sử dụng tài khoản Tiền di động;</w:t>
            </w:r>
          </w:p>
          <w:p w14:paraId="00E78731" w14:textId="31141950"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 Phương thức tiếp nhận đề nghị tra soát, khiếu nại; thời hạn xử lý đề nghị tra soát, khiếu nại và việc xử lý kết quả tra soát, khiếu nại theo quy định của tổ chức cung ứng dịch vụ;</w:t>
            </w:r>
          </w:p>
          <w:p w14:paraId="4D3A20FE" w14:textId="6B1BE648"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k) Việc thực hiện các biện pháp quản lý rủi ro, đảm bảo an toàn, bảo mật trong sử dụng tài khoản Tiền di động, trong đó bao gồm: các trường hợp xác minh lại thông tin nhận biết khách hàng và việc từ chối thực hiện giao dịch hoặc tạm dừng thực hiện các giao dịch trên tài khoản Tiền di động;</w:t>
            </w:r>
          </w:p>
          <w:p w14:paraId="4A1080F9" w14:textId="285E384B"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l) Việc xử lý dữ liệu cá nhân của khách hàng hoặc dữ liệu cá nhân do khách hàng cung cấp, việc cung cấp thông tin cho bên thứ ba nhằm phục vụ việc cung ứng dịch vụ thanh toán cho khách hàng, xử lý các trường hợp nghi ngờ gian lận, giả mạo, vi phạm quy định pháp luật;</w:t>
            </w:r>
          </w:p>
          <w:p w14:paraId="7630A772" w14:textId="41A24A85"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m) Các trường hợp cung cấp thông tin bao gồm:</w:t>
            </w:r>
          </w:p>
          <w:p w14:paraId="4394BC32" w14:textId="0A11AFC7"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(i) Cung cấp thông tin theo yêu cầu của cơ quan có thẩm quyền theo quy định của pháp luật hoặc được sự chấp thuận của khách hàng;</w:t>
            </w:r>
          </w:p>
          <w:p w14:paraId="3C04A6B3" w14:textId="63912880"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lastRenderedPageBreak/>
              <w:t>(ii) Cung cấp thông tin về số dư trên tài khoản Tiền di động cho người đại diện, người thừa kế (hoặc người đại diện của người thừa kế) của chủ tài khoản Tiền di động khi chủ tài khoản Tiền di động chết hoặc bị tuyên bố là đã chết, bị tuyên bố mất tích theo quy định pháp luật.</w:t>
            </w:r>
          </w:p>
          <w:p w14:paraId="197C0762" w14:textId="52CBB414"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2. Trường hợp thỏa thuận mở và sử dụng tài khoản Tiền di động theo mẫu, điều kiện giao dịch chung, tổ chức cung ứng dịch vụ phải thực hiện:</w:t>
            </w:r>
          </w:p>
          <w:p w14:paraId="4633F2B9" w14:textId="6BC84D96"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a) Niêm yết công khai mẫu thỏa thuận, điều kiện giao dịch chung tại địa điểm giao dịch và đăng tải trên trang thông tin điện tử, phần mềm ứng dụng giao dịch tài khoản Tiền di động trên internet, điện thoại di động (nếu có) của tổ chức cung ứng dịch vụ.</w:t>
            </w:r>
          </w:p>
          <w:p w14:paraId="51F37EEB" w14:textId="7E556A06" w:rsidR="00EC320F" w:rsidRPr="00EC320F" w:rsidRDefault="00EC320F" w:rsidP="00EC320F">
            <w:pPr>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b) Cung cấp đầy đủ thông tin về mẫu thỏa thuận, điều kiện giao dịch chung cho khách hàng và có biện pháp để xác nhận việc khách hàng đã đọc và đồng ý là đã được cung cấp đầy đủ thông tin.</w:t>
            </w:r>
          </w:p>
          <w:p w14:paraId="52453ED6" w14:textId="1CB9E0AF" w:rsidR="00D57EC9" w:rsidRPr="00950C47" w:rsidRDefault="00EC320F" w:rsidP="00574144">
            <w:pPr>
              <w:autoSpaceDE w:val="0"/>
              <w:autoSpaceDN w:val="0"/>
              <w:jc w:val="both"/>
              <w:rPr>
                <w:rFonts w:ascii="Times New Roman" w:eastAsia="Times New Roman" w:hAnsi="Times New Roman" w:cs="Times New Roman"/>
                <w:spacing w:val="-2"/>
              </w:rPr>
            </w:pPr>
            <w:r w:rsidRPr="00EC320F">
              <w:rPr>
                <w:rFonts w:ascii="Times New Roman" w:eastAsia="Times New Roman" w:hAnsi="Times New Roman" w:cs="Times New Roman"/>
                <w:spacing w:val="-2"/>
              </w:rPr>
              <w:t>3. Ngoài các nội dung quy định tại khoản 1 Điều này, tổ chức cung ứng dịch vụ được thỏa thuận với khách hàng các nội dung khác không trái với quy định pháp luật.</w:t>
            </w:r>
          </w:p>
        </w:tc>
        <w:tc>
          <w:tcPr>
            <w:tcW w:w="3260" w:type="dxa"/>
          </w:tcPr>
          <w:p w14:paraId="4DDCA9B2" w14:textId="3ABEDE3C" w:rsidR="002256F2" w:rsidRDefault="00DC59EC" w:rsidP="00574144">
            <w:pPr>
              <w:jc w:val="both"/>
              <w:rPr>
                <w:rFonts w:ascii="Times New Roman" w:hAnsi="Times New Roman" w:cs="Times New Roman"/>
              </w:rPr>
            </w:pPr>
            <w:r>
              <w:rPr>
                <w:rFonts w:ascii="Times New Roman" w:hAnsi="Times New Roman" w:cs="Times New Roman"/>
              </w:rPr>
              <w:lastRenderedPageBreak/>
              <w:t>Quy định cụ thể về thỏa thuận mở và sử dụng tài dụng Tiền di động để đảm bảo rõ ràng, minh bạch về quyền và các trách nhiệm liên quan của các bên trong quá trình mở, sử dụng tài khoản Tiền di động</w:t>
            </w:r>
          </w:p>
          <w:p w14:paraId="4588825D" w14:textId="71C84B4B" w:rsidR="00D57EC9" w:rsidRPr="00922143" w:rsidRDefault="00D57EC9" w:rsidP="00574144">
            <w:pPr>
              <w:jc w:val="both"/>
              <w:rPr>
                <w:rFonts w:ascii="Times New Roman" w:hAnsi="Times New Roman" w:cs="Times New Roman"/>
                <w:strike/>
              </w:rPr>
            </w:pPr>
          </w:p>
        </w:tc>
      </w:tr>
      <w:tr w:rsidR="000D5C37" w:rsidRPr="00950C47" w14:paraId="0CE47E3A" w14:textId="77777777" w:rsidTr="00EC6549">
        <w:tc>
          <w:tcPr>
            <w:tcW w:w="852" w:type="dxa"/>
          </w:tcPr>
          <w:p w14:paraId="0F924725" w14:textId="708B15C5" w:rsidR="000D5C37" w:rsidRPr="00950C47" w:rsidRDefault="000D5C37" w:rsidP="00922143">
            <w:pPr>
              <w:jc w:val="center"/>
              <w:rPr>
                <w:rFonts w:ascii="Times New Roman" w:hAnsi="Times New Roman" w:cs="Times New Roman"/>
                <w:b/>
                <w:bCs/>
              </w:rPr>
            </w:pPr>
            <w:r>
              <w:rPr>
                <w:rFonts w:ascii="Times New Roman" w:hAnsi="Times New Roman" w:cs="Times New Roman"/>
                <w:b/>
                <w:bCs/>
              </w:rPr>
              <w:lastRenderedPageBreak/>
              <w:t>10</w:t>
            </w:r>
          </w:p>
        </w:tc>
        <w:tc>
          <w:tcPr>
            <w:tcW w:w="4394" w:type="dxa"/>
          </w:tcPr>
          <w:p w14:paraId="79C01920" w14:textId="763EE366" w:rsidR="000D5C37" w:rsidRPr="00950C47" w:rsidRDefault="000D5C37" w:rsidP="00574144">
            <w:pPr>
              <w:jc w:val="both"/>
              <w:rPr>
                <w:rFonts w:ascii="Times New Roman" w:hAnsi="Times New Roman" w:cs="Times New Roman"/>
              </w:rPr>
            </w:pPr>
          </w:p>
        </w:tc>
        <w:tc>
          <w:tcPr>
            <w:tcW w:w="5528" w:type="dxa"/>
          </w:tcPr>
          <w:p w14:paraId="5990D3CA" w14:textId="5D050BB3" w:rsidR="000D5C37" w:rsidRPr="00922143" w:rsidRDefault="00661474"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10. Thông tin về khách hàng mở tài khoản Tiền di động</w:t>
            </w:r>
          </w:p>
        </w:tc>
        <w:tc>
          <w:tcPr>
            <w:tcW w:w="3260" w:type="dxa"/>
          </w:tcPr>
          <w:p w14:paraId="2419CD44" w14:textId="39D7C183" w:rsidR="000D5C37" w:rsidRPr="00950C47" w:rsidRDefault="000D5C37" w:rsidP="00574144">
            <w:pPr>
              <w:jc w:val="both"/>
              <w:rPr>
                <w:rFonts w:ascii="Times New Roman" w:hAnsi="Times New Roman" w:cs="Times New Roman"/>
              </w:rPr>
            </w:pPr>
          </w:p>
        </w:tc>
      </w:tr>
      <w:tr w:rsidR="00B92FF9" w:rsidRPr="00950C47" w14:paraId="41300CFB" w14:textId="77777777" w:rsidTr="00EC6549">
        <w:tc>
          <w:tcPr>
            <w:tcW w:w="852" w:type="dxa"/>
          </w:tcPr>
          <w:p w14:paraId="4D66BD40" w14:textId="77777777" w:rsidR="00B92FF9" w:rsidRDefault="00B92FF9" w:rsidP="000D5C37">
            <w:pPr>
              <w:jc w:val="center"/>
              <w:rPr>
                <w:rFonts w:ascii="Times New Roman" w:hAnsi="Times New Roman" w:cs="Times New Roman"/>
                <w:b/>
                <w:bCs/>
              </w:rPr>
            </w:pPr>
          </w:p>
        </w:tc>
        <w:tc>
          <w:tcPr>
            <w:tcW w:w="4394" w:type="dxa"/>
          </w:tcPr>
          <w:p w14:paraId="2A09C026" w14:textId="3F617467" w:rsidR="00D72C45" w:rsidRPr="00D72C45" w:rsidRDefault="00D72C45" w:rsidP="00D72C45">
            <w:pPr>
              <w:jc w:val="both"/>
              <w:rPr>
                <w:rFonts w:ascii="Times New Roman" w:hAnsi="Times New Roman" w:cs="Times New Roman"/>
              </w:rPr>
            </w:pPr>
            <w:r w:rsidRPr="00D72C45">
              <w:rPr>
                <w:rFonts w:ascii="Times New Roman" w:hAnsi="Times New Roman" w:cs="Times New Roman"/>
              </w:rPr>
              <w:t>2. Đối tượng khách hàng:</w:t>
            </w:r>
          </w:p>
          <w:p w14:paraId="797710DF" w14:textId="531D2A99" w:rsidR="00B92FF9" w:rsidRPr="00950C47" w:rsidRDefault="00D72C45" w:rsidP="00D72C45">
            <w:pPr>
              <w:jc w:val="both"/>
              <w:rPr>
                <w:rFonts w:ascii="Times New Roman" w:hAnsi="Times New Roman" w:cs="Times New Roman"/>
              </w:rPr>
            </w:pPr>
            <w:r w:rsidRPr="00D72C45">
              <w:rPr>
                <w:rFonts w:ascii="Times New Roman" w:hAnsi="Times New Roman" w:cs="Times New Roman"/>
              </w:rPr>
              <w:t>Khách hàng cá nhân đăng ký và sử dụng dịch vụ Mobile-Money phải cung cấp Chứng minh nhân dân (CMND)/Căn cước công dân (CCCD)/Hộ chiếu trùng với thông tin đăng ký số thuê bao di động của khách hàng và được Doanh nghiệp thực hiện thí điểm định danh, xác thực theo các quy định của Chính phủ về đăng ký thuê bao di động; và số thuê bao di động phải có thời gian kích hoạt và sử dụng liên tục trong ít nhất 3 tháng liền kề tính đến thời điểm đăng ký mở và sử dụng dịch vụ Mobile-Money. Mỗi khách hàng chỉ được mở 01 tài khoản Mobile-Money tại mỗi Doanh nghiệp thực hiện thí điểm.</w:t>
            </w:r>
          </w:p>
        </w:tc>
        <w:tc>
          <w:tcPr>
            <w:tcW w:w="5528" w:type="dxa"/>
          </w:tcPr>
          <w:p w14:paraId="3E5CAE2C" w14:textId="77777777" w:rsidR="00661474" w:rsidRPr="00661474" w:rsidRDefault="00661474" w:rsidP="00922143">
            <w:pPr>
              <w:pStyle w:val="Heading3"/>
              <w:spacing w:before="0" w:after="0"/>
              <w:jc w:val="both"/>
              <w:rPr>
                <w:rFonts w:ascii="Times New Roman" w:hAnsi="Times New Roman" w:cs="Times New Roman"/>
                <w:color w:val="auto"/>
                <w:sz w:val="24"/>
                <w:szCs w:val="24"/>
              </w:rPr>
            </w:pPr>
            <w:r w:rsidRPr="00661474">
              <w:rPr>
                <w:rFonts w:ascii="Times New Roman" w:hAnsi="Times New Roman" w:cs="Times New Roman"/>
                <w:color w:val="auto"/>
                <w:sz w:val="24"/>
                <w:szCs w:val="24"/>
              </w:rPr>
              <w:t>Thông tin về khách hàng mở tài khoản Tiền di động bao gồm:</w:t>
            </w:r>
          </w:p>
          <w:p w14:paraId="0492A701" w14:textId="6917CE48" w:rsidR="00661474" w:rsidRPr="00661474" w:rsidRDefault="00661474" w:rsidP="00922143">
            <w:pPr>
              <w:pStyle w:val="Heading3"/>
              <w:spacing w:before="0" w:after="0"/>
              <w:jc w:val="both"/>
              <w:rPr>
                <w:rFonts w:ascii="Times New Roman" w:hAnsi="Times New Roman" w:cs="Times New Roman"/>
                <w:color w:val="auto"/>
                <w:sz w:val="24"/>
                <w:szCs w:val="24"/>
              </w:rPr>
            </w:pPr>
            <w:r w:rsidRPr="00661474">
              <w:rPr>
                <w:rFonts w:ascii="Times New Roman" w:hAnsi="Times New Roman" w:cs="Times New Roman"/>
                <w:color w:val="auto"/>
                <w:sz w:val="24"/>
                <w:szCs w:val="24"/>
              </w:rPr>
              <w:t>1. Trường hợp khách hàng là công dân Việt Nam, người gốc Việt Nam chưa xác định được quốc tịch: họ và tên; ngày, tháng, năm sinh; quốc tịch; số điện thoại; số định danh cá nhân; ngày cấp, nơi cấp, ngày hết hạn hiệu lực của giấy tờ tùy thân; mã số thuế (nếu có); địa chỉ đăng ký thường trú và nơi ở hiện tại khác (nếu có); thuộc đối tượng người cư trú hay người không cư trú;</w:t>
            </w:r>
          </w:p>
          <w:p w14:paraId="091D7CC0" w14:textId="45D0729E" w:rsidR="00661474" w:rsidRPr="00661474" w:rsidRDefault="00661474" w:rsidP="00922143">
            <w:pPr>
              <w:pStyle w:val="Heading3"/>
              <w:spacing w:before="0" w:after="0"/>
              <w:jc w:val="both"/>
              <w:rPr>
                <w:rFonts w:ascii="Times New Roman" w:hAnsi="Times New Roman" w:cs="Times New Roman"/>
                <w:color w:val="auto"/>
                <w:sz w:val="24"/>
                <w:szCs w:val="24"/>
              </w:rPr>
            </w:pPr>
            <w:r w:rsidRPr="00661474">
              <w:rPr>
                <w:rFonts w:ascii="Times New Roman" w:hAnsi="Times New Roman" w:cs="Times New Roman"/>
                <w:color w:val="auto"/>
                <w:sz w:val="24"/>
                <w:szCs w:val="24"/>
              </w:rPr>
              <w:t>2. Trường hợp khách hàng là người nước ngoài: họ và tên; ngày, tháng, năm sinh; quốc tịch; số điện thoại; số hộ chiếu còn thời hạn hoặc thông tin định danh do cơ quan có thẩm quyền nước ngoài cấp, ngày cấp, nơi cấp, ngày hết hạn hiệu lực của hộ chiếu; số định danh của người nước ngoài (nếu có); số thị thực nhập cảnh hoặc số giấy tờ thay thị thực nhập cảnh (đối với người nước ngoài cư trú tại Việt Nam), trừ trường hợp được miễn thị thực theo quy định pháp luật; địa chỉ nơi đăng ký cư trú ở nước ngoài và nơi đăng ký cư trú tại Việt Nam (trường hợp người nước ngoài cư trú tại Việt Nam); thuộc đối tượng người cư trú hay người không cư trú;</w:t>
            </w:r>
          </w:p>
          <w:p w14:paraId="4B478BBE" w14:textId="68C9E1CD" w:rsidR="00661474" w:rsidRPr="00661474" w:rsidRDefault="00661474" w:rsidP="00922143">
            <w:pPr>
              <w:pStyle w:val="Heading3"/>
              <w:spacing w:before="0" w:after="0"/>
              <w:jc w:val="both"/>
              <w:rPr>
                <w:rFonts w:ascii="Times New Roman" w:hAnsi="Times New Roman" w:cs="Times New Roman"/>
                <w:color w:val="auto"/>
                <w:sz w:val="24"/>
                <w:szCs w:val="24"/>
              </w:rPr>
            </w:pPr>
            <w:r w:rsidRPr="00661474">
              <w:rPr>
                <w:rFonts w:ascii="Times New Roman" w:hAnsi="Times New Roman" w:cs="Times New Roman"/>
                <w:color w:val="auto"/>
                <w:sz w:val="24"/>
                <w:szCs w:val="24"/>
              </w:rPr>
              <w:t>3. Trường hợp khách hàng là người có từ hai quốc tịch trở lên, bao gồm các thông tin tương ứng tại khoản 1, khoản 2 Điều này; số hộ chiếu, ngày cấp, nơi cấp, ngày hết hạn hiệu lực của hộ chiếu; quốc tịch, địa chỉ cư trú ở quốc gia mang quốc tịch còn lại;</w:t>
            </w:r>
          </w:p>
          <w:p w14:paraId="67CF25EF" w14:textId="23E85D7A" w:rsidR="00B92FF9" w:rsidRPr="00950C47" w:rsidRDefault="00661474" w:rsidP="00922143">
            <w:pPr>
              <w:pStyle w:val="Heading3"/>
              <w:spacing w:before="0" w:after="0"/>
              <w:jc w:val="both"/>
              <w:rPr>
                <w:rFonts w:ascii="Times New Roman" w:hAnsi="Times New Roman" w:cs="Times New Roman"/>
                <w:color w:val="auto"/>
                <w:sz w:val="24"/>
                <w:szCs w:val="24"/>
              </w:rPr>
            </w:pPr>
            <w:r w:rsidRPr="00661474">
              <w:rPr>
                <w:rFonts w:ascii="Times New Roman" w:hAnsi="Times New Roman" w:cs="Times New Roman"/>
                <w:color w:val="auto"/>
                <w:sz w:val="24"/>
                <w:szCs w:val="24"/>
              </w:rPr>
              <w:t>4. Trường hợp khách hàng mở tài khoản Tiền di động thông qua người đại diện, thông tin về người đại diện được thực hiện theo quy định tại khoản 1, khoản 2, khoản 3 Điều này.</w:t>
            </w:r>
          </w:p>
        </w:tc>
        <w:tc>
          <w:tcPr>
            <w:tcW w:w="3260" w:type="dxa"/>
          </w:tcPr>
          <w:p w14:paraId="10EF2375" w14:textId="4CCAD414" w:rsidR="00B92FF9" w:rsidRPr="00950C47" w:rsidRDefault="004F698D" w:rsidP="00574144">
            <w:pPr>
              <w:jc w:val="both"/>
              <w:rPr>
                <w:rFonts w:ascii="Times New Roman" w:hAnsi="Times New Roman" w:cs="Times New Roman"/>
              </w:rPr>
            </w:pPr>
            <w:r>
              <w:rPr>
                <w:rFonts w:ascii="Times New Roman" w:hAnsi="Times New Roman" w:cs="Times New Roman"/>
              </w:rPr>
              <w:t>Quy định cụ thể thông tin khách hàng mà Tổ chức cung ứng dịch vụ Tiền di động cần thu thập, đối chiếu, quản lý khi khách hàng cung cấp hồ sơ, tài liệu mở tài khoản Tiền di động.</w:t>
            </w:r>
          </w:p>
        </w:tc>
      </w:tr>
      <w:tr w:rsidR="007123E9" w:rsidRPr="00950C47" w14:paraId="4A44D89E" w14:textId="77777777" w:rsidTr="00EC6549">
        <w:tc>
          <w:tcPr>
            <w:tcW w:w="852" w:type="dxa"/>
          </w:tcPr>
          <w:p w14:paraId="09CB1277" w14:textId="31B93880" w:rsidR="007123E9" w:rsidRPr="00950C47" w:rsidRDefault="007123E9" w:rsidP="00922143">
            <w:pPr>
              <w:jc w:val="center"/>
              <w:rPr>
                <w:rFonts w:ascii="Times New Roman" w:hAnsi="Times New Roman" w:cs="Times New Roman"/>
                <w:b/>
                <w:bCs/>
              </w:rPr>
            </w:pPr>
            <w:r>
              <w:rPr>
                <w:rFonts w:ascii="Times New Roman" w:hAnsi="Times New Roman" w:cs="Times New Roman"/>
                <w:b/>
                <w:bCs/>
              </w:rPr>
              <w:t>11</w:t>
            </w:r>
          </w:p>
        </w:tc>
        <w:tc>
          <w:tcPr>
            <w:tcW w:w="4394" w:type="dxa"/>
          </w:tcPr>
          <w:p w14:paraId="4E900F8F" w14:textId="72F772E7" w:rsidR="007123E9" w:rsidRPr="00950C47" w:rsidRDefault="007123E9" w:rsidP="00574144">
            <w:pPr>
              <w:jc w:val="both"/>
              <w:rPr>
                <w:rFonts w:ascii="Times New Roman" w:hAnsi="Times New Roman" w:cs="Times New Roman"/>
              </w:rPr>
            </w:pPr>
          </w:p>
        </w:tc>
        <w:tc>
          <w:tcPr>
            <w:tcW w:w="5528" w:type="dxa"/>
          </w:tcPr>
          <w:p w14:paraId="07B1C0DC" w14:textId="7247C5CF" w:rsidR="007123E9" w:rsidRPr="00922143" w:rsidRDefault="007123E9" w:rsidP="0057414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11. Trình tự, thủ tục mở tài khoản Tiền di động</w:t>
            </w:r>
          </w:p>
        </w:tc>
        <w:tc>
          <w:tcPr>
            <w:tcW w:w="3260" w:type="dxa"/>
          </w:tcPr>
          <w:p w14:paraId="49407E94" w14:textId="07A99638" w:rsidR="007123E9" w:rsidRPr="00950C47" w:rsidRDefault="007123E9" w:rsidP="00574144">
            <w:pPr>
              <w:jc w:val="both"/>
              <w:rPr>
                <w:rFonts w:ascii="Times New Roman" w:hAnsi="Times New Roman" w:cs="Times New Roman"/>
              </w:rPr>
            </w:pPr>
          </w:p>
        </w:tc>
      </w:tr>
      <w:tr w:rsidR="00BE42B4" w:rsidRPr="00950C47" w14:paraId="64301A5F" w14:textId="77777777" w:rsidTr="00EC6549">
        <w:tc>
          <w:tcPr>
            <w:tcW w:w="852" w:type="dxa"/>
          </w:tcPr>
          <w:p w14:paraId="44CA6679" w14:textId="77777777" w:rsidR="00BE42B4" w:rsidRDefault="00BE42B4" w:rsidP="00BE42B4">
            <w:pPr>
              <w:jc w:val="center"/>
              <w:rPr>
                <w:rFonts w:ascii="Times New Roman" w:hAnsi="Times New Roman" w:cs="Times New Roman"/>
                <w:b/>
                <w:bCs/>
              </w:rPr>
            </w:pPr>
          </w:p>
        </w:tc>
        <w:tc>
          <w:tcPr>
            <w:tcW w:w="4394" w:type="dxa"/>
          </w:tcPr>
          <w:p w14:paraId="23CA0EE5" w14:textId="7E46D05F" w:rsidR="00BE42B4" w:rsidRDefault="00BE42B4" w:rsidP="00BE42B4">
            <w:pPr>
              <w:jc w:val="both"/>
              <w:rPr>
                <w:rFonts w:ascii="Times New Roman" w:hAnsi="Times New Roman" w:cs="Times New Roman"/>
              </w:rPr>
            </w:pPr>
            <w:r>
              <w:rPr>
                <w:rFonts w:ascii="Times New Roman" w:hAnsi="Times New Roman" w:cs="Times New Roman"/>
              </w:rPr>
              <w:t>Chưa có quy định</w:t>
            </w:r>
          </w:p>
        </w:tc>
        <w:tc>
          <w:tcPr>
            <w:tcW w:w="5528" w:type="dxa"/>
          </w:tcPr>
          <w:p w14:paraId="12EDC82C" w14:textId="6DB7B6A2"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1. Khi có nhu cầu mở tài khoản Tiền di động, khách hàng đến các điểm kinh doanh (đăng ký trực tiếp) cung cấp cho tổ chức cung ứng dịch vụ Tiền di động các tài liệu, thông tin, dữ liệu để xác minh thông tin nhận biết khách hàng theo quy định tại Điều 8 Nghị định này.</w:t>
            </w:r>
          </w:p>
          <w:p w14:paraId="4725066B" w14:textId="3BE65BB0"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2. Tổ chức cung ứng dịch vụ Tiền di động kiểm tra tính hợp pháp, hợp lệ và đối chiếu đảm bảo sự khớp đúng, chính xác của các tài liệu, thông tin, dữ liệu mà khách hàng cung cấp và tiến hành xác minh thông tin nhận biết khách hàng theo quy định pháp luật về phòng, chống rửa tiền.</w:t>
            </w:r>
          </w:p>
          <w:p w14:paraId="727406D1" w14:textId="0F584C14"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3. Sau khi hoàn thành việc kiểm tra, đối chiếu và xác minh thông tin nhận biết khách hàng, tổ chức cung ứng dịch vụ Tiền di động thực hiện:</w:t>
            </w:r>
          </w:p>
          <w:p w14:paraId="683678DC" w14:textId="496B4646"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a) Trường hợp các tài liệu, thông tin, dữ liệu đã đầy đủ, chính xác và hợp pháp, tổ chức cung ứng dịch vụ Tiền di động cung cấp cho khách hàng nội dung về thỏa thuận mở và sử dụng tài khoản Tiền di động theo quy định tại Điều 9 Nghị định này;</w:t>
            </w:r>
          </w:p>
          <w:p w14:paraId="0CC7705C" w14:textId="3373CF4F"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 xml:space="preserve">b) Trường hợp các tài liệu, thông tin, dữ liệu chưa đầy đủ, chính xác hoặc không khớp đúng, tổ chức cung ứng dịch vụ Tiền di động thông báo cho khách hàng để kiểm tra, hoàn thiện hồ sơ hoặc từ chối mở tài khoản Tiền di động và nêu rõ lý do cho khách hàng biết; </w:t>
            </w:r>
          </w:p>
          <w:p w14:paraId="5A2E2421" w14:textId="7CE4E868"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c) Trường hợp phát hiện khách hàng sử dụng tài liệu, thông tin, dữ liệu giả mạo, không hợp pháp hoặc khách hàng thuộc Danh sách đen theo quy định pháp luật phòng, chống rửa tiền, tài trợ khủng bố, tài trợ phổ biến vũ khí hủy diệt hàng loạt tổ chức cung ứng dịch vụ Tiền di động báo cáo cho cơ quan có thẩm quyền và xử lý theo quy định pháp luật.</w:t>
            </w:r>
          </w:p>
          <w:p w14:paraId="19AA1FFD" w14:textId="74B4CE65" w:rsidR="00BE42B4" w:rsidRPr="00922143" w:rsidRDefault="00BE42B4" w:rsidP="00922143">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color w:val="auto"/>
                <w:sz w:val="24"/>
                <w:szCs w:val="24"/>
              </w:rPr>
              <w:t xml:space="preserve">4. Đối với khách hàng là người khuyết tật, tổ chức cung ứng dịch vụ Tiền di động căn cứ điều kiện, khả năng cung ứng của đơn vị mình để hướng dẫn về hồ sơ, trình tự, thủ tục mở tài khoản Tiền di động phù hợp, nhưng phải đảm bảo thu thập đủ tài liệu, thông tin, dữ liệu để </w:t>
            </w:r>
            <w:r w:rsidRPr="00922143">
              <w:rPr>
                <w:rFonts w:ascii="Times New Roman" w:hAnsi="Times New Roman" w:cs="Times New Roman"/>
                <w:color w:val="auto"/>
                <w:sz w:val="24"/>
                <w:szCs w:val="24"/>
              </w:rPr>
              <w:lastRenderedPageBreak/>
              <w:t>nhận biết, xác minh khách hàng theo quy định tại Nghị định này.</w:t>
            </w:r>
          </w:p>
        </w:tc>
        <w:tc>
          <w:tcPr>
            <w:tcW w:w="3260" w:type="dxa"/>
          </w:tcPr>
          <w:p w14:paraId="2E99FA9D" w14:textId="41450C3D" w:rsidR="00BE42B4" w:rsidRDefault="00BE42B4" w:rsidP="00922143">
            <w:pPr>
              <w:jc w:val="both"/>
              <w:rPr>
                <w:rFonts w:ascii="Times New Roman" w:hAnsi="Times New Roman" w:cs="Times New Roman"/>
              </w:rPr>
            </w:pPr>
            <w:r>
              <w:rPr>
                <w:rFonts w:ascii="Times New Roman" w:hAnsi="Times New Roman" w:cs="Times New Roman"/>
              </w:rPr>
              <w:lastRenderedPageBreak/>
              <w:t>Quy định cụ thể về trình tự, thủ tục Tổ chức cung ứng dịch Tiền di đông cần thực hiện khi mở tài khoản Tiền di động cho khách hàng bao gồm việc kiểm tra, đối chiếu</w:t>
            </w:r>
            <w:r w:rsidR="0064451D">
              <w:rPr>
                <w:rFonts w:ascii="Times New Roman" w:hAnsi="Times New Roman" w:cs="Times New Roman"/>
              </w:rPr>
              <w:t>, xác minh</w:t>
            </w:r>
            <w:r>
              <w:rPr>
                <w:rFonts w:ascii="Times New Roman" w:hAnsi="Times New Roman" w:cs="Times New Roman"/>
              </w:rPr>
              <w:t xml:space="preserve"> thông tin</w:t>
            </w:r>
            <w:r w:rsidR="0064451D">
              <w:rPr>
                <w:rFonts w:ascii="Times New Roman" w:hAnsi="Times New Roman" w:cs="Times New Roman"/>
              </w:rPr>
              <w:t xml:space="preserve"> nhận biết</w:t>
            </w:r>
            <w:r>
              <w:rPr>
                <w:rFonts w:ascii="Times New Roman" w:hAnsi="Times New Roman" w:cs="Times New Roman"/>
              </w:rPr>
              <w:t xml:space="preserve"> khách hàng</w:t>
            </w:r>
            <w:r w:rsidR="0064451D">
              <w:rPr>
                <w:rFonts w:ascii="Times New Roman" w:hAnsi="Times New Roman" w:cs="Times New Roman"/>
              </w:rPr>
              <w:t>.</w:t>
            </w:r>
          </w:p>
        </w:tc>
      </w:tr>
      <w:tr w:rsidR="009D3CA7" w:rsidRPr="00950C47" w14:paraId="73D09389" w14:textId="77777777" w:rsidTr="00EC6549">
        <w:tc>
          <w:tcPr>
            <w:tcW w:w="852" w:type="dxa"/>
          </w:tcPr>
          <w:p w14:paraId="49ACDB2B" w14:textId="044AEB1C" w:rsidR="009D3CA7" w:rsidRDefault="009D3CA7" w:rsidP="00BE42B4">
            <w:pPr>
              <w:jc w:val="center"/>
              <w:rPr>
                <w:rFonts w:ascii="Times New Roman" w:hAnsi="Times New Roman" w:cs="Times New Roman"/>
                <w:b/>
                <w:bCs/>
              </w:rPr>
            </w:pPr>
            <w:r>
              <w:rPr>
                <w:rFonts w:ascii="Times New Roman" w:hAnsi="Times New Roman" w:cs="Times New Roman"/>
                <w:b/>
                <w:bCs/>
              </w:rPr>
              <w:t>12</w:t>
            </w:r>
          </w:p>
        </w:tc>
        <w:tc>
          <w:tcPr>
            <w:tcW w:w="4394" w:type="dxa"/>
          </w:tcPr>
          <w:p w14:paraId="0760D5E5" w14:textId="77777777" w:rsidR="009D3CA7" w:rsidRDefault="009D3CA7" w:rsidP="00BE42B4">
            <w:pPr>
              <w:jc w:val="both"/>
              <w:rPr>
                <w:rFonts w:ascii="Times New Roman" w:hAnsi="Times New Roman" w:cs="Times New Roman"/>
              </w:rPr>
            </w:pPr>
          </w:p>
        </w:tc>
        <w:tc>
          <w:tcPr>
            <w:tcW w:w="5528" w:type="dxa"/>
          </w:tcPr>
          <w:p w14:paraId="28FA5A6E" w14:textId="306DE0E3" w:rsidR="009D3CA7" w:rsidRPr="00922143" w:rsidRDefault="009D3CA7" w:rsidP="00BE42B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12. Mở tài khoản Tiền di động bằng phương tiện điện tử</w:t>
            </w:r>
          </w:p>
        </w:tc>
        <w:tc>
          <w:tcPr>
            <w:tcW w:w="3260" w:type="dxa"/>
          </w:tcPr>
          <w:p w14:paraId="276BF632" w14:textId="77777777" w:rsidR="009D3CA7" w:rsidRPr="00950C47" w:rsidRDefault="009D3CA7" w:rsidP="00BE42B4">
            <w:pPr>
              <w:jc w:val="both"/>
              <w:rPr>
                <w:rFonts w:ascii="Times New Roman" w:hAnsi="Times New Roman" w:cs="Times New Roman"/>
              </w:rPr>
            </w:pPr>
          </w:p>
        </w:tc>
      </w:tr>
      <w:tr w:rsidR="00BE42B4" w:rsidRPr="00950C47" w14:paraId="24BB3983" w14:textId="77777777" w:rsidTr="00EC6549">
        <w:tc>
          <w:tcPr>
            <w:tcW w:w="852" w:type="dxa"/>
          </w:tcPr>
          <w:p w14:paraId="51D6D03D" w14:textId="77777777" w:rsidR="00BE42B4" w:rsidRDefault="00BE42B4" w:rsidP="00BE42B4">
            <w:pPr>
              <w:jc w:val="center"/>
              <w:rPr>
                <w:rFonts w:ascii="Times New Roman" w:hAnsi="Times New Roman" w:cs="Times New Roman"/>
                <w:b/>
                <w:bCs/>
              </w:rPr>
            </w:pPr>
          </w:p>
        </w:tc>
        <w:tc>
          <w:tcPr>
            <w:tcW w:w="4394" w:type="dxa"/>
          </w:tcPr>
          <w:p w14:paraId="19B718AF" w14:textId="1A000234" w:rsidR="00D72C45" w:rsidRPr="00D72C45" w:rsidRDefault="00D72C45" w:rsidP="00D72C45">
            <w:pPr>
              <w:jc w:val="both"/>
              <w:rPr>
                <w:rFonts w:ascii="Times New Roman" w:hAnsi="Times New Roman" w:cs="Times New Roman"/>
              </w:rPr>
            </w:pPr>
            <w:r w:rsidRPr="00D72C45">
              <w:rPr>
                <w:rFonts w:ascii="Times New Roman" w:hAnsi="Times New Roman" w:cs="Times New Roman"/>
              </w:rPr>
              <w:t>+ Quy định về nhận biết, định danh khách hàng (KYC):</w:t>
            </w:r>
          </w:p>
          <w:p w14:paraId="203AB3D0" w14:textId="77777777" w:rsidR="00D72C45" w:rsidRPr="00D72C45" w:rsidRDefault="00D72C45" w:rsidP="00D72C45">
            <w:pPr>
              <w:jc w:val="both"/>
              <w:rPr>
                <w:rFonts w:ascii="Times New Roman" w:hAnsi="Times New Roman" w:cs="Times New Roman"/>
              </w:rPr>
            </w:pPr>
            <w:r w:rsidRPr="00D72C45">
              <w:rPr>
                <w:rFonts w:ascii="Times New Roman" w:hAnsi="Times New Roman" w:cs="Times New Roman"/>
              </w:rPr>
              <w:t>(i) Doanh nghiệp thực hiện thí điểm chịu trách nhiệm KYC chính xác khách hàng sử dụng dịch vụ Mobile-Money: Xây dựng công cụ để quản lý rủi ro và quy trình KYC đảm bảo chi các khách hàng đủ điều kiện quy định tại khoản 2 mục II Quyết định này được đăng ký và sử dụng dịch vụ Mobile- Money; quyết định việc gặp mặt trực tiếp hoặc không gặp mặt trực tiếp khách hàng khi khách hàng lần đầu đăng ký mở và sử dụng dịch vụ Mobile-Money. Trường hợp không gặp mặt trực tiếp khách hàng, Doanh nghiệp thực hiện thí điểm phải xây dựng và ban hành quy trình, thủ tục đăng ký mở và sử dụng dịch vụ Mobile-Money bằng phương thức điện tử phù hợp với quy định pháp luật về phòng, chống rửa tiền, phải đảm bảo có và áp dụng các biện pháp, hình thức và công nghệ để nhận biết, định danh khách hàng; chịu hoàn toàn trách nhiệm về tính chính xác của thông tin khách hàng; xây dựng quy trình xác thực đối với mỗi giao dịch của tài khoản Mobile-Money; xây dựng phương án quản lý đối với trường hợp một cá nhân sử dụng nhiều tài khoản Mobile-Money để thực hiện việc chuyển tiền, thanh toán giữa các cá nhân, Đơn vị chấp nhận thanh toán trên lãnh thổ Việt Nam; có biện pháp hạn chế, loại bỏ tình trạng SIM có thông tin không chính xác, không đầy đủ trên thị trường;</w:t>
            </w:r>
          </w:p>
          <w:p w14:paraId="0710FBEC" w14:textId="77777777" w:rsidR="00D72C45" w:rsidRPr="00D72C45" w:rsidRDefault="00D72C45" w:rsidP="00D72C45">
            <w:pPr>
              <w:jc w:val="both"/>
              <w:rPr>
                <w:rFonts w:ascii="Times New Roman" w:hAnsi="Times New Roman" w:cs="Times New Roman"/>
              </w:rPr>
            </w:pPr>
          </w:p>
          <w:p w14:paraId="38FF90EC" w14:textId="319D398B" w:rsidR="00BE42B4" w:rsidRDefault="00D72C45" w:rsidP="00D72C45">
            <w:pPr>
              <w:jc w:val="both"/>
              <w:rPr>
                <w:rFonts w:ascii="Times New Roman" w:hAnsi="Times New Roman" w:cs="Times New Roman"/>
              </w:rPr>
            </w:pPr>
            <w:r w:rsidRPr="00D72C45">
              <w:rPr>
                <w:rFonts w:ascii="Times New Roman" w:hAnsi="Times New Roman" w:cs="Times New Roman"/>
              </w:rPr>
              <w:t xml:space="preserve">(ii) Doanh nghiệp thực hiện thí điểm xây dựng quy trình, công cụ và hướng dẫn, đào </w:t>
            </w:r>
            <w:r w:rsidRPr="00D72C45">
              <w:rPr>
                <w:rFonts w:ascii="Times New Roman" w:hAnsi="Times New Roman" w:cs="Times New Roman"/>
              </w:rPr>
              <w:lastRenderedPageBreak/>
              <w:t>tạo các nhân viên của Doanh nghiệp thực hiện thí điểm, điểm kinh doanh thực hiện thủ tục nhận biết khách hàng, xác minh, cập nhật thông tin khách hàng và chịu trách nhiệm về tính chính xác đối với việc KYC của các điểm kinh doanh.</w:t>
            </w:r>
          </w:p>
        </w:tc>
        <w:tc>
          <w:tcPr>
            <w:tcW w:w="5528" w:type="dxa"/>
          </w:tcPr>
          <w:p w14:paraId="1D945AB5" w14:textId="77777777"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lastRenderedPageBreak/>
              <w:t>1. Tổ chức cung ứng dịch vụ Tiền di động ban hành quy định nội bộ về quy trình, thủ tục mở tài khoản Tiền di động bằng phương tiện điện tử (đăng ký trực tuyến) phù hợp với quy định tại Nghị định này, pháp luật về phòng, chống rửa tiền, giao dịch điện tử, bảo vệ dữ liệu cá nhân, đảm bảo an toàn, bảo mật và bao gồm tối thiểu các bước như sau:</w:t>
            </w:r>
          </w:p>
          <w:p w14:paraId="5F6880CF" w14:textId="3F3BCC56"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a) Thu thập các tài liệu, thông tin, dữ liệu để xác minh thông tin nhận biết khách hàng theo quy định tại khoản 2 Điều 8 Nghị định này và thông tin sinh trắc học của chủ tài khoản Tiền di động.</w:t>
            </w:r>
          </w:p>
          <w:p w14:paraId="472261BC" w14:textId="741AE584"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b) Kiểm tra tính hợp pháp, hợp lệ của các tài liệu, thông tin, dữ liệu xác minh thông tin nhận biết khách hàng và phải thực hiện đối chiếu khớp đúng thông tin sinh trắc học của chủ tài khoản Tiền di động.</w:t>
            </w:r>
          </w:p>
          <w:p w14:paraId="0D0C4FA7" w14:textId="46E3F6D5"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(i) Dữ liệu sinh trắc học được lưu trong bộ phận lưu trữ thông tin được mã hóa của thẻ căn cước công dân hoặc thẻ căn cước đã được xác thực chính xác là do cơ quan Công an cấp hoặc thông qua xác thực tài khoản định danh điện tử của người đó do Hệ thống định danh và xác thực điện tử tạo lập; hoặc</w:t>
            </w:r>
          </w:p>
          <w:p w14:paraId="2C5871CA" w14:textId="32812937"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(ii) Dữ liệu sinh trắc học đã được thu thập và kiểm tra (đảm bảo sự khớp đúng giữa dữ liệu sinh trắc học của người đó với dữ liệu sinh trắc học trong bộ phận lưu trữ thông tin được mã hóa của thẻ căn cước công dân hoặc thẻ căn cước đã được xác thực chính xác là do cơ quan Công an cấp hoặc với dữ liệu sinh trắc học của người đó thông qua xác thực tài khoản định danh điện tử do Hệ thống định danh và xác thực điện tử tạo lập).</w:t>
            </w:r>
          </w:p>
          <w:p w14:paraId="58122E18" w14:textId="2016E2AC"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c) Hiển thị cảnh báo cho khách hàng về các hành vi không được thực hiện khi mở và sử dụng tài khoản Tiền di động bằng phương tiện điện tử và có giải pháp kỹ thuật xác nhận đảm bảo việc khách hàng đã đọc đầy đủ các nội dung cảnh báo.</w:t>
            </w:r>
          </w:p>
          <w:p w14:paraId="4C7F3525" w14:textId="2902A319"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 xml:space="preserve">d) Cung cấp cho khách hàng nội dung thỏa thuận mở và sử dụng tài khoản Tiền di động theo quy định tại Điều 9 </w:t>
            </w:r>
            <w:r w:rsidRPr="009D3CA7">
              <w:rPr>
                <w:rFonts w:ascii="Times New Roman" w:hAnsi="Times New Roman" w:cs="Times New Roman"/>
                <w:color w:val="auto"/>
                <w:sz w:val="24"/>
                <w:szCs w:val="24"/>
              </w:rPr>
              <w:lastRenderedPageBreak/>
              <w:t>Nghị định này và xác nhận sự chấp thuận của khách hàng đối với thỏa thuận mở và sử dụng tài khoản Tiền di động theo quy định tại điểm b khoản 2 Điều này.</w:t>
            </w:r>
          </w:p>
          <w:p w14:paraId="4726B1E5" w14:textId="6537BBEA"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đ) Thông báo cho khách hàng về số hiệu, tên tài khoản Tiền di động, hạn mức giao dịch qua tài khoản Tiền di động.</w:t>
            </w:r>
          </w:p>
          <w:p w14:paraId="328375C9" w14:textId="2630E4F0"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2. Tổ chức cung ứng dịch vụ Tiền di động tự quyết định biện pháp, hình thức, công nghệ phục vụ việc mở tài khoản Tiền di động bằng phương tiện điện tử, tự chịu rủi ro phát sinh (nếu có) và phải đáp ứng tối thiểu các yêu cầu sau:</w:t>
            </w:r>
          </w:p>
          <w:p w14:paraId="784A6074" w14:textId="3CCB985D"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a) Biện pháp, hình thức, công nghệ được tổ chức cung ứng dịch vụ Tiền di động lựa chọn phải đảm bảo tiêu chuẩn về an ninh, an toàn, bảo mật theo quy định của Ngân hàng Nhà nước Việt Nam.</w:t>
            </w:r>
          </w:p>
          <w:p w14:paraId="58634A6F" w14:textId="69A10512"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b) Xác nhận việc khách hàng chấp thuận với các nội dung tại thỏa thuận mở và sử dụng tài khoản Tiền di động: có biện pháp kỹ thuật sử dụng hình thức xác nhận bằng phương tiện điện tử để thể hiện sự chấp thuận của chủ tài khoản Tiền di động đối với các nội dung tại thỏa thuận mở và sử dụng tài khoản Tiền di động.</w:t>
            </w:r>
          </w:p>
          <w:p w14:paraId="742B6DBF" w14:textId="614C62D9"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 xml:space="preserve">c) Lưu trữ, bảo quản đầy đủ, chi tiết đối với các tài liệu, thông tin, dữ liệu nhận biết khách hàng trong quá trình mở, sử dụng dịch vụ Tiền di động bằng phương tiện điện tử, như: thông tin nhận biết khách hàng; các yếu tố sinh trắc học của chủ tài khoản Tiền di động; âm thanh, hình ảnh, bản ghi hình, ghi âm; số điện thoại đăng ký trên phần mềm ứng dụng của dịch vụ Tiền di động; thông tin định danh duy nhất của thiết bị giao dịch; nhật ký giao dịch; kết quả đối chiếu thông tin sinh trắc học theo quy định tại điểm b khoản 1 Điều này. Các thông tin, dữ liệu phải được lưu trữ an toàn, bảo mật, được sao lưu dự phòng, đảm bảo tính đầy đủ, toàn vẹn của dữ liệu để phục vụ cho công tác kiểm tra, đối chiếu, xác thực chủ tài khoản Tiền di động trong quá trình sử dụng tài khoản Tiền di động, giải quyết tra soát, khiếu nại, tranh chấp </w:t>
            </w:r>
            <w:r w:rsidRPr="009D3CA7">
              <w:rPr>
                <w:rFonts w:ascii="Times New Roman" w:hAnsi="Times New Roman" w:cs="Times New Roman"/>
                <w:color w:val="auto"/>
                <w:sz w:val="24"/>
                <w:szCs w:val="24"/>
              </w:rPr>
              <w:lastRenderedPageBreak/>
              <w:t>và cung cấp thông tin khi có yêu cầu từ cơ quan có thẩm quyền. Thời gian thực hiện theo quy định của pháp luật về phòng, chống rửa tiền và giao dịch điện tử.</w:t>
            </w:r>
          </w:p>
          <w:p w14:paraId="411E2808" w14:textId="4A78FA78" w:rsidR="009D3CA7" w:rsidRPr="009D3CA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d) Tổ chức cung ứng dịch vụ Tiền di động phải thường xuyên kiểm tra, đánh giá mức độ an toàn, bảo mật của biện pháp, hình thức, công nghệ và thực hiện tạm dừng cung cấp dịch vụ để nâng cấp, chỉnh sửa, hoàn thiện trong trường hợp có dấu hiệu mất an toàn.</w:t>
            </w:r>
          </w:p>
          <w:p w14:paraId="3F6782A1" w14:textId="1E2DAD0E" w:rsidR="00BE42B4" w:rsidRPr="00950C47" w:rsidRDefault="009D3CA7" w:rsidP="00922143">
            <w:pPr>
              <w:pStyle w:val="Heading3"/>
              <w:spacing w:before="0" w:after="0"/>
              <w:jc w:val="both"/>
              <w:rPr>
                <w:rFonts w:ascii="Times New Roman" w:hAnsi="Times New Roman" w:cs="Times New Roman"/>
                <w:color w:val="auto"/>
                <w:sz w:val="24"/>
                <w:szCs w:val="24"/>
              </w:rPr>
            </w:pPr>
            <w:r w:rsidRPr="009D3CA7">
              <w:rPr>
                <w:rFonts w:ascii="Times New Roman" w:hAnsi="Times New Roman" w:cs="Times New Roman"/>
                <w:color w:val="auto"/>
                <w:sz w:val="24"/>
                <w:szCs w:val="24"/>
              </w:rPr>
              <w:t>3. Việc mở tài khoản Tiền di động bằng phương tiện điện tử không áp dụng đối với trường hợp khách hàng theo quy định tại khoản 3 Điều 8 Nghị định này.</w:t>
            </w:r>
          </w:p>
        </w:tc>
        <w:tc>
          <w:tcPr>
            <w:tcW w:w="3260" w:type="dxa"/>
          </w:tcPr>
          <w:p w14:paraId="010B2C9D" w14:textId="0CB98C4B" w:rsidR="00BE42B4" w:rsidRPr="00950C47" w:rsidRDefault="004920AF" w:rsidP="00BE42B4">
            <w:pPr>
              <w:jc w:val="both"/>
              <w:rPr>
                <w:rFonts w:ascii="Times New Roman" w:hAnsi="Times New Roman" w:cs="Times New Roman"/>
              </w:rPr>
            </w:pPr>
            <w:r>
              <w:rPr>
                <w:rFonts w:ascii="Times New Roman" w:hAnsi="Times New Roman" w:cs="Times New Roman"/>
              </w:rPr>
              <w:lastRenderedPageBreak/>
              <w:t xml:space="preserve">Quy định cụ thể </w:t>
            </w:r>
            <w:r w:rsidR="0076679E">
              <w:rPr>
                <w:rFonts w:ascii="Times New Roman" w:hAnsi="Times New Roman" w:cs="Times New Roman"/>
              </w:rPr>
              <w:t>về trường hợp</w:t>
            </w:r>
            <w:r>
              <w:rPr>
                <w:rFonts w:ascii="Times New Roman" w:hAnsi="Times New Roman" w:cs="Times New Roman"/>
              </w:rPr>
              <w:t xml:space="preserve"> Tổ chức cung ứng dịch vụ Tiền di động</w:t>
            </w:r>
            <w:r w:rsidR="0076679E">
              <w:rPr>
                <w:rFonts w:ascii="Times New Roman" w:hAnsi="Times New Roman" w:cs="Times New Roman"/>
              </w:rPr>
              <w:t xml:space="preserve"> cho phép khách hàng mở tài khoản Tiền di động thông qua phương tiện điện tử (đăng ký trực tuyến) mà không cần đến trực tiếp điểm kinh doanh.</w:t>
            </w:r>
          </w:p>
        </w:tc>
      </w:tr>
      <w:tr w:rsidR="00963742" w:rsidRPr="00950C47" w14:paraId="00D89A02" w14:textId="77777777" w:rsidTr="00EC6549">
        <w:tc>
          <w:tcPr>
            <w:tcW w:w="852" w:type="dxa"/>
          </w:tcPr>
          <w:p w14:paraId="0FAC16C6" w14:textId="57F216A8" w:rsidR="00963742" w:rsidRPr="00950C47" w:rsidRDefault="00963742" w:rsidP="00922143">
            <w:pPr>
              <w:jc w:val="center"/>
              <w:rPr>
                <w:rFonts w:ascii="Times New Roman" w:hAnsi="Times New Roman" w:cs="Times New Roman"/>
                <w:b/>
                <w:bCs/>
              </w:rPr>
            </w:pPr>
            <w:r>
              <w:rPr>
                <w:rFonts w:ascii="Times New Roman" w:hAnsi="Times New Roman" w:cs="Times New Roman"/>
                <w:b/>
                <w:bCs/>
              </w:rPr>
              <w:lastRenderedPageBreak/>
              <w:t>13</w:t>
            </w:r>
          </w:p>
        </w:tc>
        <w:tc>
          <w:tcPr>
            <w:tcW w:w="4394" w:type="dxa"/>
          </w:tcPr>
          <w:p w14:paraId="57F26785" w14:textId="77777777" w:rsidR="00963742" w:rsidRPr="00950C47" w:rsidRDefault="00963742" w:rsidP="00BE42B4">
            <w:pPr>
              <w:jc w:val="both"/>
              <w:rPr>
                <w:rFonts w:ascii="Times New Roman" w:hAnsi="Times New Roman" w:cs="Times New Roman"/>
              </w:rPr>
            </w:pPr>
          </w:p>
        </w:tc>
        <w:tc>
          <w:tcPr>
            <w:tcW w:w="5528" w:type="dxa"/>
          </w:tcPr>
          <w:p w14:paraId="097A3EFF" w14:textId="5B3656C5" w:rsidR="00963742" w:rsidRPr="00922143" w:rsidRDefault="005A554C" w:rsidP="00BE42B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Điều 13. Xác thực thông tin khách hàng mở tài khoản Tiền di động</w:t>
            </w:r>
          </w:p>
        </w:tc>
        <w:tc>
          <w:tcPr>
            <w:tcW w:w="3260" w:type="dxa"/>
          </w:tcPr>
          <w:p w14:paraId="31CF82C5" w14:textId="77777777" w:rsidR="00963742" w:rsidRPr="00950C47" w:rsidRDefault="00963742" w:rsidP="00BE42B4">
            <w:pPr>
              <w:jc w:val="both"/>
              <w:rPr>
                <w:rFonts w:ascii="Times New Roman" w:hAnsi="Times New Roman" w:cs="Times New Roman"/>
              </w:rPr>
            </w:pPr>
          </w:p>
        </w:tc>
      </w:tr>
      <w:tr w:rsidR="00963742" w:rsidRPr="00950C47" w14:paraId="5D7F7570" w14:textId="77777777" w:rsidTr="00EC6549">
        <w:tc>
          <w:tcPr>
            <w:tcW w:w="852" w:type="dxa"/>
          </w:tcPr>
          <w:p w14:paraId="1F46CFAB" w14:textId="77777777" w:rsidR="00963742" w:rsidRPr="00950C47" w:rsidRDefault="00963742" w:rsidP="00BE42B4">
            <w:pPr>
              <w:jc w:val="both"/>
              <w:rPr>
                <w:rFonts w:ascii="Times New Roman" w:hAnsi="Times New Roman" w:cs="Times New Roman"/>
                <w:b/>
                <w:bCs/>
              </w:rPr>
            </w:pPr>
          </w:p>
        </w:tc>
        <w:tc>
          <w:tcPr>
            <w:tcW w:w="4394" w:type="dxa"/>
          </w:tcPr>
          <w:p w14:paraId="7A998CE3" w14:textId="7EFE5BB8" w:rsidR="00963742" w:rsidRPr="00950C47" w:rsidRDefault="005A554C" w:rsidP="00BE42B4">
            <w:pPr>
              <w:jc w:val="both"/>
              <w:rPr>
                <w:rFonts w:ascii="Times New Roman" w:hAnsi="Times New Roman" w:cs="Times New Roman"/>
              </w:rPr>
            </w:pPr>
            <w:r>
              <w:rPr>
                <w:rFonts w:ascii="Times New Roman" w:hAnsi="Times New Roman" w:cs="Times New Roman"/>
              </w:rPr>
              <w:t>Chưa có quy định</w:t>
            </w:r>
          </w:p>
        </w:tc>
        <w:tc>
          <w:tcPr>
            <w:tcW w:w="5528" w:type="dxa"/>
          </w:tcPr>
          <w:p w14:paraId="0F234B28" w14:textId="77777777" w:rsidR="005A554C" w:rsidRPr="005A554C" w:rsidRDefault="005A554C" w:rsidP="00922143">
            <w:pPr>
              <w:pStyle w:val="Heading3"/>
              <w:spacing w:before="0" w:after="0"/>
              <w:jc w:val="both"/>
              <w:rPr>
                <w:rFonts w:ascii="Times New Roman" w:hAnsi="Times New Roman" w:cs="Times New Roman"/>
                <w:color w:val="auto"/>
                <w:sz w:val="24"/>
                <w:szCs w:val="24"/>
              </w:rPr>
            </w:pPr>
            <w:r w:rsidRPr="005A554C">
              <w:rPr>
                <w:rFonts w:ascii="Times New Roman" w:hAnsi="Times New Roman" w:cs="Times New Roman"/>
                <w:color w:val="auto"/>
                <w:sz w:val="24"/>
                <w:szCs w:val="24"/>
              </w:rPr>
              <w:t>1. Chủ tài khoản Tiền di động phải cung cấp, cập nhật đầy đủ, chính xác các tài liệu, thông tin, dữ liệu trong hồ sơ mở tài khoản Tiền di động cho tổ chức cung ứng dịch vụ Tiền di động và chịu trách nhiệm về tính trung thực của các tài liệu, thông tin, dữ liệu mà mình cung cấp.</w:t>
            </w:r>
          </w:p>
          <w:p w14:paraId="5806F128" w14:textId="05E258A0" w:rsidR="005A554C" w:rsidRPr="005A554C" w:rsidRDefault="005A554C" w:rsidP="00922143">
            <w:pPr>
              <w:pStyle w:val="Heading3"/>
              <w:spacing w:before="0" w:after="0"/>
              <w:jc w:val="both"/>
              <w:rPr>
                <w:rFonts w:ascii="Times New Roman" w:hAnsi="Times New Roman" w:cs="Times New Roman"/>
                <w:color w:val="auto"/>
                <w:sz w:val="24"/>
                <w:szCs w:val="24"/>
              </w:rPr>
            </w:pPr>
            <w:r w:rsidRPr="005A554C">
              <w:rPr>
                <w:rFonts w:ascii="Times New Roman" w:hAnsi="Times New Roman" w:cs="Times New Roman"/>
                <w:color w:val="auto"/>
                <w:sz w:val="24"/>
                <w:szCs w:val="24"/>
              </w:rPr>
              <w:t>2. Tổ chức cung ứng dịch vụ Tiền di động phải kiểm tra, đối chiếu, đảm bảo hồ sơ mở tài khoản Tiền di động, thông tin về khách hàng mở tài khoản Tiền di động là đầy đủ, hợp lệ theo quy định tại Điều 8, Điều 10 Nghị định này.</w:t>
            </w:r>
          </w:p>
          <w:p w14:paraId="1D5E6B24" w14:textId="576E9497" w:rsidR="005A554C" w:rsidRPr="005A554C" w:rsidRDefault="005A554C" w:rsidP="00922143">
            <w:pPr>
              <w:pStyle w:val="Heading3"/>
              <w:spacing w:before="0" w:after="0"/>
              <w:jc w:val="both"/>
              <w:rPr>
                <w:rFonts w:ascii="Times New Roman" w:hAnsi="Times New Roman" w:cs="Times New Roman"/>
                <w:color w:val="auto"/>
                <w:sz w:val="24"/>
                <w:szCs w:val="24"/>
              </w:rPr>
            </w:pPr>
            <w:r w:rsidRPr="005A554C">
              <w:rPr>
                <w:rFonts w:ascii="Times New Roman" w:hAnsi="Times New Roman" w:cs="Times New Roman"/>
                <w:color w:val="auto"/>
                <w:sz w:val="24"/>
                <w:szCs w:val="24"/>
              </w:rPr>
              <w:t>3. Tổ chức cung ứng dịch vụ Tiền di động phải thực hiện các biện pháp xác thực thông tin khách hàng mở tài khoản Tiền di động (đối với cả hình thức đăng ký trực tiếp và trực tuyến), đảm bảo tối thiểu các yêu cầu sau:</w:t>
            </w:r>
          </w:p>
          <w:p w14:paraId="4A41153A" w14:textId="484753F9" w:rsidR="005A554C" w:rsidRPr="005A554C" w:rsidRDefault="005A554C" w:rsidP="00922143">
            <w:pPr>
              <w:pStyle w:val="Heading3"/>
              <w:spacing w:before="0" w:after="0"/>
              <w:jc w:val="both"/>
              <w:rPr>
                <w:rFonts w:ascii="Times New Roman" w:hAnsi="Times New Roman" w:cs="Times New Roman"/>
                <w:color w:val="auto"/>
                <w:sz w:val="24"/>
                <w:szCs w:val="24"/>
              </w:rPr>
            </w:pPr>
            <w:r w:rsidRPr="005A554C">
              <w:rPr>
                <w:rFonts w:ascii="Times New Roman" w:hAnsi="Times New Roman" w:cs="Times New Roman"/>
                <w:color w:val="auto"/>
                <w:sz w:val="24"/>
                <w:szCs w:val="24"/>
              </w:rPr>
              <w:t>a) Xác thực, đảm bảo thông tin khách hàng mở tài khoản Tiền di động trùng khớp với thông tin thuê bao di động mặt đất tối thiểu 03 trường thông tin trên giấy tờ tùy thân quy định tại khoản 2 Điều 8 Nghị định này, bao gồm số định danh cá nhân hoặc số hộ chiếu đối với khách hàng có quốc tịch nước ngoài; họ, chữ đệm và tên; ngày, tháng, năm sinh.</w:t>
            </w:r>
          </w:p>
          <w:p w14:paraId="6FBEE263" w14:textId="736D5F9B" w:rsidR="00963742" w:rsidRPr="00950C47" w:rsidRDefault="005A554C" w:rsidP="00922143">
            <w:pPr>
              <w:pStyle w:val="Heading3"/>
              <w:spacing w:before="0" w:after="0"/>
              <w:jc w:val="both"/>
              <w:rPr>
                <w:rFonts w:ascii="Times New Roman" w:hAnsi="Times New Roman" w:cs="Times New Roman"/>
                <w:color w:val="auto"/>
                <w:sz w:val="24"/>
                <w:szCs w:val="24"/>
              </w:rPr>
            </w:pPr>
            <w:r w:rsidRPr="005A554C">
              <w:rPr>
                <w:rFonts w:ascii="Times New Roman" w:hAnsi="Times New Roman" w:cs="Times New Roman"/>
                <w:color w:val="auto"/>
                <w:sz w:val="24"/>
                <w:szCs w:val="24"/>
              </w:rPr>
              <w:t>b) Từ chối cung cấp dịch vụ với khách hàng không đáp ứng một trong các nội dung sau: xuất trình giấy tờ mở tài khoản Tiền di động không đúng quy định hoặc giấy tờ để mở tài khoản Tiền di động được xuất trình không rõ, không bảo đảm việc số hóa giấy tờ được rõ ràng, sắc nét, đầy đủ thông tin hoặc giấy tờ tùy thân có thông tin không trùng khớp sau xác thực hoặc không xác thực được.</w:t>
            </w:r>
          </w:p>
        </w:tc>
        <w:tc>
          <w:tcPr>
            <w:tcW w:w="3260" w:type="dxa"/>
          </w:tcPr>
          <w:p w14:paraId="08FFEEF9" w14:textId="4580141A" w:rsidR="00963742" w:rsidRPr="00950C47" w:rsidRDefault="005A554C" w:rsidP="00BE42B4">
            <w:pPr>
              <w:jc w:val="both"/>
              <w:rPr>
                <w:rFonts w:ascii="Times New Roman" w:hAnsi="Times New Roman" w:cs="Times New Roman"/>
              </w:rPr>
            </w:pPr>
            <w:r>
              <w:rPr>
                <w:rFonts w:ascii="Times New Roman" w:hAnsi="Times New Roman" w:cs="Times New Roman"/>
              </w:rPr>
              <w:t xml:space="preserve">Quy định cụ thể việc Tổ chức cung ứng Tiền di động </w:t>
            </w:r>
            <w:r w:rsidR="00246B28" w:rsidRPr="005A554C">
              <w:rPr>
                <w:rFonts w:ascii="Times New Roman" w:hAnsi="Times New Roman" w:cs="Times New Roman"/>
              </w:rPr>
              <w:t>thực hiện các biện pháp xác thực thông tin khách hàng mở tài khoản Tiền di động</w:t>
            </w:r>
            <w:r w:rsidR="00246B28">
              <w:rPr>
                <w:rFonts w:ascii="Times New Roman" w:hAnsi="Times New Roman" w:cs="Times New Roman"/>
              </w:rPr>
              <w:t xml:space="preserve"> </w:t>
            </w:r>
            <w:r w:rsidR="00246B28" w:rsidRPr="005A554C">
              <w:rPr>
                <w:rFonts w:ascii="Times New Roman" w:hAnsi="Times New Roman" w:cs="Times New Roman"/>
              </w:rPr>
              <w:t>(đối với cả hình thức đăng ký trực tiếp và trực tuyến)</w:t>
            </w:r>
            <w:r w:rsidR="00AD2363">
              <w:rPr>
                <w:rFonts w:ascii="Times New Roman" w:hAnsi="Times New Roman" w:cs="Times New Roman"/>
              </w:rPr>
              <w:t>.</w:t>
            </w:r>
          </w:p>
        </w:tc>
      </w:tr>
      <w:tr w:rsidR="00EA455F" w:rsidRPr="00950C47" w14:paraId="0FF66BD9" w14:textId="77777777" w:rsidTr="00EC6549">
        <w:tc>
          <w:tcPr>
            <w:tcW w:w="852" w:type="dxa"/>
          </w:tcPr>
          <w:p w14:paraId="06108788" w14:textId="7B632276" w:rsidR="00EA455F" w:rsidRPr="00950C47" w:rsidRDefault="00EA455F" w:rsidP="00BE42B4">
            <w:pPr>
              <w:jc w:val="both"/>
              <w:rPr>
                <w:rFonts w:ascii="Times New Roman" w:hAnsi="Times New Roman" w:cs="Times New Roman"/>
                <w:b/>
                <w:bCs/>
              </w:rPr>
            </w:pPr>
            <w:r>
              <w:rPr>
                <w:rFonts w:ascii="Times New Roman" w:hAnsi="Times New Roman" w:cs="Times New Roman"/>
                <w:b/>
                <w:bCs/>
              </w:rPr>
              <w:t>14</w:t>
            </w:r>
          </w:p>
        </w:tc>
        <w:tc>
          <w:tcPr>
            <w:tcW w:w="4394" w:type="dxa"/>
          </w:tcPr>
          <w:p w14:paraId="432C261A" w14:textId="77777777" w:rsidR="00EA455F" w:rsidRPr="00950C47" w:rsidRDefault="00EA455F" w:rsidP="00BE42B4">
            <w:pPr>
              <w:jc w:val="both"/>
              <w:rPr>
                <w:rFonts w:ascii="Times New Roman" w:hAnsi="Times New Roman" w:cs="Times New Roman"/>
              </w:rPr>
            </w:pPr>
          </w:p>
        </w:tc>
        <w:tc>
          <w:tcPr>
            <w:tcW w:w="5528" w:type="dxa"/>
          </w:tcPr>
          <w:p w14:paraId="0FBE880B" w14:textId="0AAE1B8D" w:rsidR="00EA455F" w:rsidRPr="00922143" w:rsidRDefault="00EA455F" w:rsidP="00BE42B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Điều 14. Sử dụng tài khoản Tiền di động</w:t>
            </w:r>
          </w:p>
        </w:tc>
        <w:tc>
          <w:tcPr>
            <w:tcW w:w="3260" w:type="dxa"/>
          </w:tcPr>
          <w:p w14:paraId="1B75C43F" w14:textId="77777777" w:rsidR="00EA455F" w:rsidRPr="00950C47" w:rsidRDefault="00EA455F" w:rsidP="00BE42B4">
            <w:pPr>
              <w:jc w:val="both"/>
              <w:rPr>
                <w:rFonts w:ascii="Times New Roman" w:hAnsi="Times New Roman" w:cs="Times New Roman"/>
              </w:rPr>
            </w:pPr>
          </w:p>
        </w:tc>
      </w:tr>
      <w:tr w:rsidR="00EA455F" w:rsidRPr="00950C47" w14:paraId="61B1B0E2" w14:textId="77777777" w:rsidTr="00EC6549">
        <w:tc>
          <w:tcPr>
            <w:tcW w:w="852" w:type="dxa"/>
          </w:tcPr>
          <w:p w14:paraId="337EF48E" w14:textId="77777777" w:rsidR="00EA455F" w:rsidRPr="00950C47" w:rsidRDefault="00EA455F" w:rsidP="00BE42B4">
            <w:pPr>
              <w:jc w:val="both"/>
              <w:rPr>
                <w:rFonts w:ascii="Times New Roman" w:hAnsi="Times New Roman" w:cs="Times New Roman"/>
                <w:b/>
                <w:bCs/>
              </w:rPr>
            </w:pPr>
          </w:p>
        </w:tc>
        <w:tc>
          <w:tcPr>
            <w:tcW w:w="4394" w:type="dxa"/>
          </w:tcPr>
          <w:p w14:paraId="163F35C3" w14:textId="77777777" w:rsidR="0019740E" w:rsidRPr="00922143" w:rsidRDefault="0019740E" w:rsidP="0019740E">
            <w:pPr>
              <w:jc w:val="both"/>
              <w:rPr>
                <w:rFonts w:ascii="Times New Roman" w:hAnsi="Times New Roman" w:cs="Times New Roman"/>
              </w:rPr>
            </w:pPr>
            <w:r w:rsidRPr="00922143">
              <w:rPr>
                <w:rFonts w:ascii="Times New Roman" w:hAnsi="Times New Roman" w:cs="Times New Roman"/>
              </w:rPr>
              <w:t>Doanh nghiệp thực hiện thí điểm cung ứng dịch vụ Mobile-Money để sử dụng cho các nghiệp vụ sau:</w:t>
            </w:r>
          </w:p>
          <w:p w14:paraId="11FE3111" w14:textId="77777777" w:rsidR="0019740E" w:rsidRPr="00922143" w:rsidRDefault="0019740E" w:rsidP="0019740E">
            <w:pPr>
              <w:jc w:val="both"/>
              <w:rPr>
                <w:rFonts w:ascii="Times New Roman" w:hAnsi="Times New Roman" w:cs="Times New Roman"/>
              </w:rPr>
            </w:pPr>
            <w:r w:rsidRPr="00922143">
              <w:rPr>
                <w:rFonts w:ascii="Times New Roman" w:hAnsi="Times New Roman" w:cs="Times New Roman"/>
              </w:rPr>
              <w:t>a) Nạp tiền mặt vào tài khoản Mobile-Money tại các điểm kinh doanh (trong đó, các điểm kinh doanh được lựa chọn theo tiêu chí quy định tại điểm a khoản 1 mục V Quyết định này); nạp tiền vào tài khoản Mobile-Money từ tài khoản thanh toán của khách hàng (chủ tài khoản Mobile-Money) tại ngân hàng hoặc từ Ví điện tử của khách hàng (chủ tài khoản Mobile-Money) tại chính Doanh nghiệp thực hiện thí điểm dịch vụ Mobile-Money;</w:t>
            </w:r>
          </w:p>
          <w:p w14:paraId="5FAD07A1" w14:textId="77777777" w:rsidR="0019740E" w:rsidRPr="00922143" w:rsidRDefault="0019740E" w:rsidP="0019740E">
            <w:pPr>
              <w:jc w:val="both"/>
              <w:rPr>
                <w:rFonts w:ascii="Times New Roman" w:hAnsi="Times New Roman" w:cs="Times New Roman"/>
              </w:rPr>
            </w:pPr>
            <w:r w:rsidRPr="00922143">
              <w:rPr>
                <w:rFonts w:ascii="Times New Roman" w:hAnsi="Times New Roman" w:cs="Times New Roman"/>
              </w:rPr>
              <w:t>b) Rút tiền mặt từ tài khoản Mobile-Money tại các điểm kinh doanh; rút tiền từ tài khoản Mobile-Money về tài khoản thanh toán của khách hàng (chủ tài khoản Mobile-Money) tại ngân hàng hoặc rút về Ví điện tử của khách hàng (chủ tài khoản Mobile-Money) tại chính Doanh nghiệp thực hiện thí điểm dịch vụ Mobile-Money;</w:t>
            </w:r>
          </w:p>
          <w:p w14:paraId="0C0A9D02" w14:textId="77777777" w:rsidR="0019740E" w:rsidRPr="00922143" w:rsidRDefault="0019740E" w:rsidP="0019740E">
            <w:pPr>
              <w:jc w:val="both"/>
              <w:rPr>
                <w:rFonts w:ascii="Times New Roman" w:hAnsi="Times New Roman" w:cs="Times New Roman"/>
              </w:rPr>
            </w:pPr>
            <w:r w:rsidRPr="00922143">
              <w:rPr>
                <w:rFonts w:ascii="Times New Roman" w:hAnsi="Times New Roman" w:cs="Times New Roman"/>
              </w:rPr>
              <w:t>c) Thanh toán việc mua hàng hóa, dịch vụ cho Đơn vị chấp nhận thanh toán bằng tài khoản Mobile-Money;</w:t>
            </w:r>
          </w:p>
          <w:p w14:paraId="0E361053" w14:textId="77777777" w:rsidR="0019740E" w:rsidRPr="00922143" w:rsidRDefault="0019740E" w:rsidP="0019740E">
            <w:pPr>
              <w:jc w:val="both"/>
              <w:rPr>
                <w:rFonts w:ascii="Times New Roman" w:hAnsi="Times New Roman" w:cs="Times New Roman"/>
              </w:rPr>
            </w:pPr>
            <w:r w:rsidRPr="00922143">
              <w:rPr>
                <w:rFonts w:ascii="Times New Roman" w:hAnsi="Times New Roman" w:cs="Times New Roman"/>
              </w:rPr>
              <w:t>d) Chuyển tiền giữa các tài khoản Mobile-Money của khách hàng trong cùng hệ thống của Doanh nghiệp thực hiện thí điểm, giữa tài khoản Mobile- Money của khách hàng với tài khoản thanh toán tại ngân hàng, giữa tài khoản Mobile-Money với Ví điện tử do chính Doanh nghiệp thực hiện thí điểm cung ứng.</w:t>
            </w:r>
          </w:p>
          <w:p w14:paraId="2878AE93" w14:textId="77777777" w:rsidR="00EA455F" w:rsidRPr="00922143" w:rsidRDefault="00EA455F" w:rsidP="00BE42B4">
            <w:pPr>
              <w:jc w:val="both"/>
              <w:rPr>
                <w:rFonts w:ascii="Times New Roman" w:hAnsi="Times New Roman" w:cs="Times New Roman"/>
              </w:rPr>
            </w:pPr>
          </w:p>
        </w:tc>
        <w:tc>
          <w:tcPr>
            <w:tcW w:w="5528" w:type="dxa"/>
          </w:tcPr>
          <w:p w14:paraId="30685014"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1. Việc nạp tiền, nhận tiền vào tài khoản Tiền di động được thực hiện thông qua:</w:t>
            </w:r>
          </w:p>
          <w:p w14:paraId="2CD4D51A"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a) Nạp tiền mặt vào tài khoản Tiền di động (của chính chủ tài khoản Tiền di động) tại các điểm kinh doanh.</w:t>
            </w:r>
          </w:p>
          <w:p w14:paraId="7C000502"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b) Nhận tiền từ tài khoản thanh toán, thẻ ghi nợ nội địa mở tại ngân hàng, chi nhánh ngân hàng nước ngoài.</w:t>
            </w:r>
          </w:p>
          <w:p w14:paraId="27CD1145"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c) Nhận tiền từ Ví điện tử.</w:t>
            </w:r>
          </w:p>
          <w:p w14:paraId="011C3B25"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d) Nhận tiền từ tài khoản Tiền di động khác</w:t>
            </w:r>
          </w:p>
          <w:p w14:paraId="33159AF6"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2. Chủ tài khoản Tiền di động được sử dụng tài khoản Tiền di động để:</w:t>
            </w:r>
          </w:p>
          <w:p w14:paraId="5EE6A2C3"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a) Rút tiền mặt từ tài khoản Tiền di động tại các điểm kinh doanh.</w:t>
            </w:r>
          </w:p>
          <w:p w14:paraId="50FEFE8C"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b) Chuyển tiền đến tài khoản Tiền di động khác (trong cùng tổ chức cung ứng dịch vụ Tiền di động hoặc tổ chức cung ứng dịch vụ Tiền di động khác).</w:t>
            </w:r>
          </w:p>
          <w:p w14:paraId="61783200"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c) Chuyển tiền đến tài khoản thanh toán, thẻ ghi nợ nội địa mở tại ngân hàng, chi nhánh ngân hàng nước ngoài.</w:t>
            </w:r>
          </w:p>
          <w:p w14:paraId="5B230E7A"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 xml:space="preserve">d) Chuyển tiền đến Ví điện tử mở tại tổ chức cung ứng dịch vụ trung gian thanh toán. </w:t>
            </w:r>
          </w:p>
          <w:p w14:paraId="6AEF4E69"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đ) Thanh toán cho hàng hóa, dịch vụ; nộp phí, lệ phí cho các dịch vụ công hợp pháp theo quy định của pháp luật.</w:t>
            </w:r>
          </w:p>
          <w:p w14:paraId="79A00827"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e) Thanh toán điện tử giao thông đường bộ theo quy định về thanh toán điện tử giao thông đường bộ thông qua việc kết nối với tài khoản giao thông.</w:t>
            </w:r>
          </w:p>
          <w:p w14:paraId="0B65C3AC"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3. Tổ chức cung ứng dịch vụ Tiền di động thực hiện hoàn trả tiền cho khách hàng trong các trường hợp:</w:t>
            </w:r>
          </w:p>
          <w:p w14:paraId="5A104891"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a) Tổ chức cung ứng dịch vụ Tiền di động chấm dứt cung ứng dịch vụ cho khách hàng.</w:t>
            </w:r>
          </w:p>
          <w:p w14:paraId="3DBCCD86"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b) Tổ chức cung ứng dịch vụ Tiền di động chấm dứt hoạt động, giải thể hoặc phá sản theo quy định của pháp luật.</w:t>
            </w:r>
          </w:p>
          <w:p w14:paraId="0F256845"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c) Chi trả thừa kế theo quy định của pháp luật khi chủ tài khoản Tiền di động là cá nhân chết hoặc bị tuyên bố là đã chết</w:t>
            </w:r>
          </w:p>
          <w:p w14:paraId="291DE9B2" w14:textId="77777777" w:rsidR="00EA455F" w:rsidRPr="00EA455F"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t>d) Theo yêu cầu của cơ quan nhà nước có thẩm quyền theo quy định của pháp luật.</w:t>
            </w:r>
          </w:p>
          <w:p w14:paraId="38CDFFB7" w14:textId="7B9B2834" w:rsidR="00EA455F" w:rsidRPr="00950C47" w:rsidRDefault="00EA455F" w:rsidP="00922143">
            <w:pPr>
              <w:pStyle w:val="Heading3"/>
              <w:spacing w:before="0" w:after="0"/>
              <w:jc w:val="both"/>
              <w:rPr>
                <w:rFonts w:ascii="Times New Roman" w:hAnsi="Times New Roman" w:cs="Times New Roman"/>
                <w:color w:val="auto"/>
                <w:sz w:val="24"/>
                <w:szCs w:val="24"/>
              </w:rPr>
            </w:pPr>
            <w:r w:rsidRPr="00EA455F">
              <w:rPr>
                <w:rFonts w:ascii="Times New Roman" w:hAnsi="Times New Roman" w:cs="Times New Roman"/>
                <w:color w:val="auto"/>
                <w:sz w:val="24"/>
                <w:szCs w:val="24"/>
              </w:rPr>
              <w:lastRenderedPageBreak/>
              <w:t>đ) Các trường hợp đóng tài khoản Tiền di động và xử lý số dư còn lại khi đóng tài khoản Tiền di động theo thỏa thuận bằng văn bản giữa chủ tài khoản Tiền di động và tổ chức cung ứng dịch vụ Tiền di động.</w:t>
            </w:r>
          </w:p>
        </w:tc>
        <w:tc>
          <w:tcPr>
            <w:tcW w:w="3260" w:type="dxa"/>
          </w:tcPr>
          <w:p w14:paraId="51D7DFCE" w14:textId="5931E6AE" w:rsidR="00EA455F" w:rsidRPr="00922143" w:rsidRDefault="006F5B4A" w:rsidP="006F5B4A">
            <w:pPr>
              <w:jc w:val="both"/>
              <w:rPr>
                <w:rFonts w:ascii="Times New Roman" w:hAnsi="Times New Roman" w:cs="Times New Roman"/>
              </w:rPr>
            </w:pPr>
            <w:r w:rsidRPr="00922143">
              <w:rPr>
                <w:rFonts w:ascii="Times New Roman" w:hAnsi="Times New Roman" w:cs="Times New Roman"/>
              </w:rPr>
              <w:lastRenderedPageBreak/>
              <w:t>Kế thừa quy định 316 và mở rộng hơn một số nội dung cho phép dịch vụ Mobile-Money được thực hiện các nghiệp vụ tương tự dịch vụ Ví điện tử hiện nay nhằm đảm bảo tính cạnh tranh của các tổ chức tham gia thị trường thanh toán.</w:t>
            </w:r>
          </w:p>
        </w:tc>
      </w:tr>
      <w:tr w:rsidR="00EA455F" w:rsidRPr="00950C47" w14:paraId="2BC75AEF" w14:textId="77777777" w:rsidTr="00EC6549">
        <w:tc>
          <w:tcPr>
            <w:tcW w:w="852" w:type="dxa"/>
          </w:tcPr>
          <w:p w14:paraId="14C7CBC6" w14:textId="7B652A1F" w:rsidR="00EA455F" w:rsidRPr="00950C47" w:rsidRDefault="004B6DED" w:rsidP="00922143">
            <w:pPr>
              <w:jc w:val="center"/>
              <w:rPr>
                <w:rFonts w:ascii="Times New Roman" w:hAnsi="Times New Roman" w:cs="Times New Roman"/>
                <w:b/>
                <w:bCs/>
              </w:rPr>
            </w:pPr>
            <w:r>
              <w:rPr>
                <w:rFonts w:ascii="Times New Roman" w:hAnsi="Times New Roman" w:cs="Times New Roman"/>
                <w:b/>
                <w:bCs/>
              </w:rPr>
              <w:t>15</w:t>
            </w:r>
          </w:p>
        </w:tc>
        <w:tc>
          <w:tcPr>
            <w:tcW w:w="4394" w:type="dxa"/>
          </w:tcPr>
          <w:p w14:paraId="4FE1211A" w14:textId="77777777" w:rsidR="00EA455F" w:rsidRPr="00950C47" w:rsidRDefault="00EA455F" w:rsidP="00BE42B4">
            <w:pPr>
              <w:jc w:val="both"/>
              <w:rPr>
                <w:rFonts w:ascii="Times New Roman" w:hAnsi="Times New Roman" w:cs="Times New Roman"/>
              </w:rPr>
            </w:pPr>
          </w:p>
        </w:tc>
        <w:tc>
          <w:tcPr>
            <w:tcW w:w="5528" w:type="dxa"/>
          </w:tcPr>
          <w:p w14:paraId="0ABFC8CD" w14:textId="2D315370" w:rsidR="00EA455F" w:rsidRPr="00922143" w:rsidRDefault="004B6DED" w:rsidP="00BE42B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Điều 15. Hạn mức giao dịch tài khoản Tiền di động</w:t>
            </w:r>
          </w:p>
        </w:tc>
        <w:tc>
          <w:tcPr>
            <w:tcW w:w="3260" w:type="dxa"/>
          </w:tcPr>
          <w:p w14:paraId="7A871897" w14:textId="77777777" w:rsidR="00EA455F" w:rsidRPr="00950C47" w:rsidRDefault="00EA455F" w:rsidP="00BE42B4">
            <w:pPr>
              <w:jc w:val="both"/>
              <w:rPr>
                <w:rFonts w:ascii="Times New Roman" w:hAnsi="Times New Roman" w:cs="Times New Roman"/>
              </w:rPr>
            </w:pPr>
          </w:p>
        </w:tc>
      </w:tr>
      <w:tr w:rsidR="00EA455F" w:rsidRPr="00950C47" w14:paraId="0AB351BA" w14:textId="77777777" w:rsidTr="00EC6549">
        <w:tc>
          <w:tcPr>
            <w:tcW w:w="852" w:type="dxa"/>
          </w:tcPr>
          <w:p w14:paraId="5A7B7F55" w14:textId="77777777" w:rsidR="00EA455F" w:rsidRPr="00950C47" w:rsidRDefault="00EA455F" w:rsidP="00BE42B4">
            <w:pPr>
              <w:jc w:val="both"/>
              <w:rPr>
                <w:rFonts w:ascii="Times New Roman" w:hAnsi="Times New Roman" w:cs="Times New Roman"/>
                <w:b/>
                <w:bCs/>
              </w:rPr>
            </w:pPr>
          </w:p>
        </w:tc>
        <w:tc>
          <w:tcPr>
            <w:tcW w:w="4394" w:type="dxa"/>
          </w:tcPr>
          <w:p w14:paraId="0D6AC0FA" w14:textId="77777777" w:rsidR="004B6DED" w:rsidRPr="004B6DED" w:rsidRDefault="004B6DED" w:rsidP="004B6DED">
            <w:pPr>
              <w:jc w:val="both"/>
              <w:rPr>
                <w:rFonts w:ascii="Times New Roman" w:hAnsi="Times New Roman" w:cs="Times New Roman"/>
              </w:rPr>
            </w:pPr>
            <w:r w:rsidRPr="004B6DED">
              <w:rPr>
                <w:rFonts w:ascii="Times New Roman" w:hAnsi="Times New Roman" w:cs="Times New Roman"/>
              </w:rPr>
              <w:t>Hạn mức sử dụng dịch vụ Mobile-Money:</w:t>
            </w:r>
          </w:p>
          <w:p w14:paraId="4ED0CD80" w14:textId="5379EF64" w:rsidR="00EA455F" w:rsidRPr="00950C47" w:rsidRDefault="004B6DED" w:rsidP="004B6DED">
            <w:pPr>
              <w:jc w:val="both"/>
              <w:rPr>
                <w:rFonts w:ascii="Times New Roman" w:hAnsi="Times New Roman" w:cs="Times New Roman"/>
              </w:rPr>
            </w:pPr>
            <w:r w:rsidRPr="004B6DED">
              <w:rPr>
                <w:rFonts w:ascii="Times New Roman" w:hAnsi="Times New Roman" w:cs="Times New Roman"/>
              </w:rPr>
              <w:t>Hạn mức giao dịch không quá 10 triệu đồng/tháng/tài khoản Mobile- Money cho tổng các giao dịch: rút tiền, chuyển tiền và thanh toán.</w:t>
            </w:r>
          </w:p>
        </w:tc>
        <w:tc>
          <w:tcPr>
            <w:tcW w:w="5528" w:type="dxa"/>
          </w:tcPr>
          <w:p w14:paraId="57F43D93" w14:textId="77777777" w:rsidR="00AA0D07" w:rsidRPr="00AA0D07" w:rsidRDefault="00AA0D07" w:rsidP="00922143">
            <w:pPr>
              <w:pStyle w:val="Heading3"/>
              <w:spacing w:before="0" w:after="0"/>
              <w:jc w:val="both"/>
              <w:rPr>
                <w:rFonts w:ascii="Times New Roman" w:hAnsi="Times New Roman" w:cs="Times New Roman"/>
                <w:color w:val="auto"/>
                <w:sz w:val="24"/>
                <w:szCs w:val="24"/>
              </w:rPr>
            </w:pPr>
            <w:r w:rsidRPr="00AA0D07">
              <w:rPr>
                <w:rFonts w:ascii="Times New Roman" w:hAnsi="Times New Roman" w:cs="Times New Roman"/>
                <w:color w:val="auto"/>
                <w:sz w:val="24"/>
                <w:szCs w:val="24"/>
              </w:rPr>
              <w:t xml:space="preserve">1. Tổng hạn mức giao dịch qua tài khoản Tiền di động của 01 khách hàng tại 01 tổ chức cung ứng dịch vụ Tiền di động (bao gồm giao dịch chuyển tiền và thanh toán) theo quy định tại khoản 2 Điều 14 Nghị định này tối đa là 100 (một trăm) triệu đồng Việt Nam trong một tháng. Quy định tại khoản này không áp dụng đối với tài khoản Tiền di động của khách hàng có ký hợp đồng hoặc thỏa thuận làm ĐVCNTT với tổ chức cung ứng dịch vụ Tiền di động. </w:t>
            </w:r>
          </w:p>
          <w:p w14:paraId="4FEB0299" w14:textId="77777777" w:rsidR="00AA0D07" w:rsidRPr="00AA0D07" w:rsidRDefault="00AA0D07" w:rsidP="00922143">
            <w:pPr>
              <w:pStyle w:val="Heading3"/>
              <w:spacing w:before="0" w:after="0"/>
              <w:jc w:val="both"/>
              <w:rPr>
                <w:rFonts w:ascii="Times New Roman" w:hAnsi="Times New Roman" w:cs="Times New Roman"/>
                <w:color w:val="auto"/>
                <w:sz w:val="24"/>
                <w:szCs w:val="24"/>
              </w:rPr>
            </w:pPr>
            <w:r w:rsidRPr="00AA0D07">
              <w:rPr>
                <w:rFonts w:ascii="Times New Roman" w:hAnsi="Times New Roman" w:cs="Times New Roman"/>
                <w:color w:val="auto"/>
                <w:sz w:val="24"/>
                <w:szCs w:val="24"/>
              </w:rPr>
              <w:t>2. Quy định tại khoản 1 Điều này không áp dụng đối với các giao dịch thanh toán: Thanh toán trực tuyến trên Cổng Dịch vụ công quốc gia; điện; nước; viễn thông; các loại phí, giá, tiền dịch vụ liên quan đến hoạt động giao thông của phương tiện giao thông đường bộ; học phí; viện phí; đóng bảo hiểm xã hội, bảo hiểm y tế, phí bảo hiểm theo quy định tại Luật Kinh doanh bảo hiểm; chi trả các khoản nợ đến hạn, quá hạn, lãi và các chi phí phát sinh cho tổ chức tín dụng, chi nhánh ngân hàng nước ngoài theo quy định pháp luật.</w:t>
            </w:r>
          </w:p>
          <w:p w14:paraId="05CF8B64" w14:textId="77777777" w:rsidR="00AA0D07" w:rsidRPr="00AA0D07" w:rsidRDefault="00AA0D07" w:rsidP="00922143">
            <w:pPr>
              <w:pStyle w:val="Heading3"/>
              <w:spacing w:before="0" w:after="0"/>
              <w:jc w:val="both"/>
              <w:rPr>
                <w:rFonts w:ascii="Times New Roman" w:hAnsi="Times New Roman" w:cs="Times New Roman"/>
                <w:color w:val="auto"/>
                <w:sz w:val="24"/>
                <w:szCs w:val="24"/>
              </w:rPr>
            </w:pPr>
            <w:r w:rsidRPr="00AA0D07">
              <w:rPr>
                <w:rFonts w:ascii="Times New Roman" w:hAnsi="Times New Roman" w:cs="Times New Roman"/>
                <w:color w:val="auto"/>
                <w:sz w:val="24"/>
                <w:szCs w:val="24"/>
              </w:rPr>
              <w:t>3. Tổng hạn mức cho các giao dịch thanh toán quy định tại khoản 2 Điều này qua tài khoản Tiền di động của 01 (một) khách hàng không lớn hơn 100 (một trăm) triệu đồng Việt Nam trong một tháng.</w:t>
            </w:r>
          </w:p>
          <w:p w14:paraId="3B687760" w14:textId="06232CB6" w:rsidR="00EA455F" w:rsidRPr="00950C47" w:rsidRDefault="00AA0D07" w:rsidP="00922143">
            <w:pPr>
              <w:pStyle w:val="Heading3"/>
              <w:spacing w:before="0" w:after="0"/>
              <w:jc w:val="both"/>
              <w:rPr>
                <w:rFonts w:ascii="Times New Roman" w:hAnsi="Times New Roman" w:cs="Times New Roman"/>
                <w:color w:val="auto"/>
                <w:sz w:val="24"/>
                <w:szCs w:val="24"/>
              </w:rPr>
            </w:pPr>
            <w:r w:rsidRPr="00AA0D07">
              <w:rPr>
                <w:rFonts w:ascii="Times New Roman" w:hAnsi="Times New Roman" w:cs="Times New Roman"/>
                <w:color w:val="auto"/>
                <w:sz w:val="24"/>
                <w:szCs w:val="24"/>
              </w:rPr>
              <w:t>4. Tổ chức cung ứng dịch vụ Tiền di động có trách nhiệm kiểm tra, giám sát và đảm bảo việc sử dụng tài khoản Tiền di động của khách hàng là phù hợp với hạn mức đã được tổ chức cung ứng dịch vụ Tiền di động cấp cho khách hàng đó. Tổ chức cung ứng dịch vụ Tiền di động phải chịu hoàn toàn trách nhiệm trong trường hợp khách hàng sử dụng tài khoản Tiền di động không đúng hạn mức đã được tổ chức cung ứng dịch vụ Tiền di động cấp cho khách hàng theo quy định tại Nghị định này.</w:t>
            </w:r>
          </w:p>
        </w:tc>
        <w:tc>
          <w:tcPr>
            <w:tcW w:w="3260" w:type="dxa"/>
          </w:tcPr>
          <w:p w14:paraId="31B8697B" w14:textId="41C57F46" w:rsidR="00EA455F" w:rsidRPr="00950C47" w:rsidRDefault="004B6DED" w:rsidP="00BE42B4">
            <w:pPr>
              <w:jc w:val="both"/>
              <w:rPr>
                <w:rFonts w:ascii="Times New Roman" w:hAnsi="Times New Roman" w:cs="Times New Roman"/>
              </w:rPr>
            </w:pPr>
            <w:r w:rsidRPr="004B6DED">
              <w:rPr>
                <w:rFonts w:ascii="Times New Roman" w:hAnsi="Times New Roman" w:cs="Times New Roman"/>
              </w:rPr>
              <w:t>Điều chỉnh hạn mức về dịch vụ Mobile-Money trên cơ sở đề xuất của Bộ KHCN, Bộ CA và các doanh nghiệp thực hiện thí điểm, đáp ứng nhu cầu ngày càng cao của người dân</w:t>
            </w:r>
            <w:r>
              <w:rPr>
                <w:rFonts w:ascii="Times New Roman" w:hAnsi="Times New Roman" w:cs="Times New Roman"/>
              </w:rPr>
              <w:t xml:space="preserve"> trong thanh toán thiết yếu.</w:t>
            </w:r>
          </w:p>
        </w:tc>
      </w:tr>
      <w:tr w:rsidR="00BE42B4" w:rsidRPr="00950C47" w14:paraId="413A284F" w14:textId="77777777" w:rsidTr="00EC6549">
        <w:tc>
          <w:tcPr>
            <w:tcW w:w="852" w:type="dxa"/>
          </w:tcPr>
          <w:p w14:paraId="4CC8800B" w14:textId="2BFD6752" w:rsidR="00BE42B4" w:rsidRPr="00950C47" w:rsidRDefault="00940A33" w:rsidP="00922143">
            <w:pPr>
              <w:jc w:val="center"/>
              <w:rPr>
                <w:rFonts w:ascii="Times New Roman" w:hAnsi="Times New Roman" w:cs="Times New Roman"/>
                <w:b/>
                <w:bCs/>
              </w:rPr>
            </w:pPr>
            <w:r>
              <w:rPr>
                <w:rFonts w:ascii="Times New Roman" w:hAnsi="Times New Roman" w:cs="Times New Roman"/>
                <w:b/>
                <w:bCs/>
              </w:rPr>
              <w:t>16</w:t>
            </w:r>
          </w:p>
        </w:tc>
        <w:tc>
          <w:tcPr>
            <w:tcW w:w="4394" w:type="dxa"/>
          </w:tcPr>
          <w:p w14:paraId="42E4F319" w14:textId="77777777" w:rsidR="00BE42B4" w:rsidRPr="00950C47" w:rsidRDefault="00BE42B4" w:rsidP="00BE42B4">
            <w:pPr>
              <w:jc w:val="both"/>
              <w:rPr>
                <w:rFonts w:ascii="Times New Roman" w:hAnsi="Times New Roman" w:cs="Times New Roman"/>
              </w:rPr>
            </w:pPr>
          </w:p>
        </w:tc>
        <w:tc>
          <w:tcPr>
            <w:tcW w:w="5528" w:type="dxa"/>
          </w:tcPr>
          <w:p w14:paraId="644EDC66" w14:textId="7066A8E8" w:rsidR="00BE42B4" w:rsidRPr="00922143" w:rsidRDefault="00940A33" w:rsidP="00BE42B4">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Điều 16. Sử dụng tài khoản đảm bảo thanh toán cho dịch vụ Tiền di động</w:t>
            </w:r>
          </w:p>
        </w:tc>
        <w:tc>
          <w:tcPr>
            <w:tcW w:w="3260" w:type="dxa"/>
          </w:tcPr>
          <w:p w14:paraId="406A187C" w14:textId="77777777" w:rsidR="00BE42B4" w:rsidRPr="00950C47" w:rsidRDefault="00BE42B4" w:rsidP="00BE42B4">
            <w:pPr>
              <w:jc w:val="both"/>
              <w:rPr>
                <w:rFonts w:ascii="Times New Roman" w:hAnsi="Times New Roman" w:cs="Times New Roman"/>
              </w:rPr>
            </w:pPr>
          </w:p>
        </w:tc>
      </w:tr>
      <w:tr w:rsidR="00C74034" w:rsidRPr="00950C47" w14:paraId="486718E4" w14:textId="77777777" w:rsidTr="00EC6549">
        <w:tc>
          <w:tcPr>
            <w:tcW w:w="852" w:type="dxa"/>
          </w:tcPr>
          <w:p w14:paraId="460000E2" w14:textId="5AE9B28C" w:rsidR="00C74034" w:rsidRPr="00950C47" w:rsidRDefault="00C74034" w:rsidP="00C74034">
            <w:pPr>
              <w:jc w:val="both"/>
              <w:rPr>
                <w:rFonts w:ascii="Times New Roman" w:hAnsi="Times New Roman" w:cs="Times New Roman"/>
                <w:b/>
                <w:bCs/>
              </w:rPr>
            </w:pPr>
          </w:p>
        </w:tc>
        <w:tc>
          <w:tcPr>
            <w:tcW w:w="4394" w:type="dxa"/>
          </w:tcPr>
          <w:p w14:paraId="092EBCF7" w14:textId="6D82281C" w:rsidR="00C74034" w:rsidRPr="00950C47" w:rsidRDefault="00C74034" w:rsidP="00922143">
            <w:pPr>
              <w:jc w:val="both"/>
              <w:rPr>
                <w:rFonts w:ascii="Times New Roman" w:hAnsi="Times New Roman" w:cs="Times New Roman"/>
              </w:rPr>
            </w:pPr>
            <w:r w:rsidRPr="00950C47">
              <w:rPr>
                <w:rFonts w:ascii="Times New Roman" w:hAnsi="Times New Roman" w:cs="Times New Roman"/>
              </w:rPr>
              <w:t xml:space="preserve"> Doanh nghiệp thực hiện thí điểm phải mở tài khoản đảm bảo thanh toán tại Ngân hàng thương mại và số dư trên các tài khoản đảm bảo thanh toán phải được duy trì không thấp hơn so với tổng số dư tất cả các tài khoản Mobile-Money của các khách hàng tại cùng một thời điểm; xây dựng cơ chế xử lý rủi ro về thanh khoản để đảm bảo quyền và lợi ích hợp pháp của khách hàng. Tài khoản đảm bảo thanh toán cho dịch vụ Mobile-Money phải được tách bạch, riêng biệt với các tài khoản thanh toán khác của Doanh nghiệp thực hiện thí điểm mở tại Ngân hàng thương mại (tài khoản đảm bảo thanh toán cho dịch vụ Ví điện tử, hỗ trợ thu hộ, chi hộ, tài khoản thanh toán phí, tài khoản trả lương và các tài khoản phục vụ cho mục đích khác của Doanh nghiệp thực hiện thí điểm). Ngân hàng thương mại có trách nhiệm theo dõi, quản lý để đảm bảo Doanh nghiệp thực hiện thí điểm chi sử dụng tài khoản đảm bảo thanh toán cho các nghiệp vụ của dịch vụ Mobile-Money, không sử dụng cho các mục đích khác và tách bạch, riêng biệt với các tài khoản thanh toán khác của Doanh nghiệp thực hiện thí điểm mở tại Ngân hàng thương mại</w:t>
            </w:r>
            <w:r w:rsidR="00731B10">
              <w:rPr>
                <w:rFonts w:ascii="Times New Roman" w:hAnsi="Times New Roman" w:cs="Times New Roman"/>
              </w:rPr>
              <w:t>.</w:t>
            </w:r>
          </w:p>
        </w:tc>
        <w:tc>
          <w:tcPr>
            <w:tcW w:w="5528" w:type="dxa"/>
          </w:tcPr>
          <w:p w14:paraId="7D54BC1D" w14:textId="77777777" w:rsidR="00291225" w:rsidRPr="00291225" w:rsidRDefault="00291225" w:rsidP="00922143">
            <w:pPr>
              <w:jc w:val="both"/>
              <w:rPr>
                <w:rFonts w:ascii="Times New Roman" w:eastAsia="Times New Roman" w:hAnsi="Times New Roman" w:cs="Times New Roman"/>
                <w:spacing w:val="-2"/>
                <w:lang w:val="sv-SE"/>
              </w:rPr>
            </w:pPr>
            <w:bookmarkStart w:id="5" w:name="_Hlk201756382"/>
            <w:r w:rsidRPr="00291225">
              <w:rPr>
                <w:rFonts w:ascii="Times New Roman" w:eastAsia="Times New Roman" w:hAnsi="Times New Roman" w:cs="Times New Roman"/>
                <w:spacing w:val="-2"/>
                <w:lang w:val="sv-SE"/>
              </w:rPr>
              <w:t>1. Tổ chức cung ứng dịch vụ Tiền di động phải đảm bảo duy trì tổng số dư trên tất cả các tài khoản đảm bảo thanh toán mở tại các ngân hàng hợp tác không thấp hơn tổng số dư tất cả các tài khoản Tiền di động đã mở cho khách hàng tại cùng một thời điểm.</w:t>
            </w:r>
          </w:p>
          <w:p w14:paraId="36C1A137" w14:textId="77777777" w:rsidR="00291225" w:rsidRPr="00291225" w:rsidRDefault="00291225" w:rsidP="00922143">
            <w:pPr>
              <w:jc w:val="both"/>
              <w:rPr>
                <w:rFonts w:ascii="Times New Roman" w:eastAsia="Times New Roman" w:hAnsi="Times New Roman" w:cs="Times New Roman"/>
                <w:spacing w:val="-2"/>
                <w:lang w:val="sv-SE"/>
              </w:rPr>
            </w:pPr>
            <w:r w:rsidRPr="00291225">
              <w:rPr>
                <w:rFonts w:ascii="Times New Roman" w:eastAsia="Times New Roman" w:hAnsi="Times New Roman" w:cs="Times New Roman"/>
                <w:spacing w:val="-2"/>
                <w:lang w:val="sv-SE"/>
              </w:rPr>
              <w:t>2. Tài khoản đảm bảo thanh toán cho dịch vụ Tiền di động phải được tách bạch, riêng biệt với các tài khoản thanh toán khác của tổ chức cung ứng dịch vụ Tiền di động (tài khoản đảm bảo thanh toán cho dịch vụ Ví điện tử, hỗ trợ thu hộ, chi hộ, tài khoản thanh toán phí, tài khoản trả lương và các tài khoản phục vụ cho mục đích khác của tổ chức cung ứng dịch vụ Tiền di động).</w:t>
            </w:r>
          </w:p>
          <w:p w14:paraId="3D529E69" w14:textId="77777777" w:rsidR="00291225" w:rsidRPr="00291225" w:rsidRDefault="00291225" w:rsidP="00922143">
            <w:pPr>
              <w:jc w:val="both"/>
              <w:rPr>
                <w:rFonts w:ascii="Times New Roman" w:eastAsia="Times New Roman" w:hAnsi="Times New Roman" w:cs="Times New Roman"/>
                <w:spacing w:val="-2"/>
                <w:lang w:val="sv-SE"/>
              </w:rPr>
            </w:pPr>
            <w:r w:rsidRPr="00291225">
              <w:rPr>
                <w:rFonts w:ascii="Times New Roman" w:eastAsia="Times New Roman" w:hAnsi="Times New Roman" w:cs="Times New Roman"/>
                <w:spacing w:val="-2"/>
                <w:lang w:val="sv-SE"/>
              </w:rPr>
              <w:t>3. Tài khoản đảm bảo thanh toán cho dịch vụ Tiền di động chỉ được sử dụng cho việc sử dụng tài khoản Tiền di động được quy định tại Điều 14 Nghị định này.</w:t>
            </w:r>
          </w:p>
          <w:p w14:paraId="6114018E" w14:textId="17491807" w:rsidR="00C74034" w:rsidRPr="00950C47" w:rsidRDefault="00291225" w:rsidP="00922143">
            <w:pPr>
              <w:autoSpaceDE w:val="0"/>
              <w:autoSpaceDN w:val="0"/>
              <w:jc w:val="both"/>
              <w:rPr>
                <w:rFonts w:ascii="Times New Roman" w:eastAsia="Times New Roman" w:hAnsi="Times New Roman" w:cs="Times New Roman"/>
                <w:spacing w:val="-2"/>
              </w:rPr>
            </w:pPr>
            <w:r w:rsidRPr="00291225">
              <w:rPr>
                <w:rFonts w:ascii="Times New Roman" w:eastAsia="Times New Roman" w:hAnsi="Times New Roman" w:cs="Times New Roman"/>
                <w:spacing w:val="-2"/>
                <w:lang w:val="sv-SE"/>
              </w:rPr>
              <w:t>4.  Tổ chức cung ứng dịch vụ Tiền di động được rút tiền phí mà các bên khấu trừ từ tài khoản đảm bảo thanh toán cho dịch vụ Tiền di động trong trường hợp các bên liên quan khấu trừ trực tiếp tiền phí dịch vụ trên tài khoản Tiền di động. Tổ chức cung ứng dịch vụ Tiền di động thỏa thuận với ngân hàng hợp tác về biện pháp chứng minh, đảm bảo số tiền rút từ tài khoản đảm bảo thanh toán là số tiền phí được các bên khấu trừ trong giao dịch Tiền di động.</w:t>
            </w:r>
            <w:bookmarkEnd w:id="5"/>
          </w:p>
        </w:tc>
        <w:tc>
          <w:tcPr>
            <w:tcW w:w="3260" w:type="dxa"/>
          </w:tcPr>
          <w:p w14:paraId="578C9CC5" w14:textId="5F058872" w:rsidR="00C74034" w:rsidRPr="00950C47" w:rsidRDefault="00C74034" w:rsidP="00C74034">
            <w:pPr>
              <w:jc w:val="both"/>
              <w:rPr>
                <w:rFonts w:ascii="Times New Roman" w:hAnsi="Times New Roman" w:cs="Times New Roman"/>
              </w:rPr>
            </w:pPr>
            <w:r w:rsidRPr="00950C47">
              <w:rPr>
                <w:rFonts w:ascii="Times New Roman" w:hAnsi="Times New Roman" w:cs="Times New Roman"/>
              </w:rPr>
              <w:t>Kế thừa quy định tại Quyết định 316 và điều chỉnh ngôn ngữ phù hợp với văn bản quy phạm pháp luật.</w:t>
            </w:r>
          </w:p>
        </w:tc>
      </w:tr>
      <w:tr w:rsidR="00C74034" w:rsidRPr="00950C47" w14:paraId="00BE6FC9" w14:textId="77777777" w:rsidTr="00EC6549">
        <w:tc>
          <w:tcPr>
            <w:tcW w:w="852" w:type="dxa"/>
          </w:tcPr>
          <w:p w14:paraId="675E174B" w14:textId="72506257" w:rsidR="00C74034" w:rsidRPr="00950C47" w:rsidRDefault="00731B10" w:rsidP="00922143">
            <w:pPr>
              <w:jc w:val="center"/>
              <w:rPr>
                <w:rFonts w:ascii="Times New Roman" w:hAnsi="Times New Roman" w:cs="Times New Roman"/>
                <w:b/>
                <w:bCs/>
              </w:rPr>
            </w:pPr>
            <w:r>
              <w:rPr>
                <w:rFonts w:ascii="Times New Roman" w:hAnsi="Times New Roman" w:cs="Times New Roman"/>
                <w:b/>
                <w:bCs/>
              </w:rPr>
              <w:t>17</w:t>
            </w:r>
          </w:p>
        </w:tc>
        <w:tc>
          <w:tcPr>
            <w:tcW w:w="4394" w:type="dxa"/>
          </w:tcPr>
          <w:p w14:paraId="1FB07B9A" w14:textId="2A8EE0E0" w:rsidR="00C74034" w:rsidRPr="00950C47" w:rsidRDefault="00C74034" w:rsidP="00C74034">
            <w:pPr>
              <w:jc w:val="both"/>
              <w:rPr>
                <w:rFonts w:ascii="Times New Roman" w:hAnsi="Times New Roman" w:cs="Times New Roman"/>
              </w:rPr>
            </w:pPr>
          </w:p>
        </w:tc>
        <w:tc>
          <w:tcPr>
            <w:tcW w:w="5528" w:type="dxa"/>
          </w:tcPr>
          <w:p w14:paraId="5082973D" w14:textId="1A99999B" w:rsidR="00C74034" w:rsidRPr="00922143" w:rsidRDefault="00731B10" w:rsidP="00C74034">
            <w:pPr>
              <w:pStyle w:val="Heading3"/>
              <w:spacing w:before="0" w:after="0"/>
              <w:jc w:val="both"/>
              <w:rPr>
                <w:rFonts w:ascii="Times New Roman" w:hAnsi="Times New Roman" w:cs="Times New Roman"/>
                <w:b/>
                <w:bCs/>
                <w:color w:val="auto"/>
                <w:sz w:val="24"/>
                <w:szCs w:val="24"/>
                <w:lang w:val="es-VE"/>
              </w:rPr>
            </w:pPr>
            <w:r w:rsidRPr="00922143">
              <w:rPr>
                <w:rFonts w:ascii="Times New Roman" w:hAnsi="Times New Roman" w:cs="Times New Roman"/>
                <w:b/>
                <w:bCs/>
                <w:color w:val="auto"/>
                <w:sz w:val="24"/>
                <w:szCs w:val="24"/>
                <w:lang w:val="es-VE"/>
              </w:rPr>
              <w:t xml:space="preserve">Điều 17. Quy trình và thủ tục giải quyết yêu cầu tra soát, khiếu nại, tranh chấp </w:t>
            </w:r>
          </w:p>
        </w:tc>
        <w:tc>
          <w:tcPr>
            <w:tcW w:w="3260" w:type="dxa"/>
          </w:tcPr>
          <w:p w14:paraId="3CF0E643" w14:textId="77777777" w:rsidR="00C74034" w:rsidRPr="00950C47" w:rsidRDefault="00C74034" w:rsidP="00C74034">
            <w:pPr>
              <w:jc w:val="both"/>
              <w:rPr>
                <w:rFonts w:ascii="Times New Roman" w:hAnsi="Times New Roman" w:cs="Times New Roman"/>
              </w:rPr>
            </w:pPr>
          </w:p>
        </w:tc>
      </w:tr>
      <w:tr w:rsidR="004B2738" w:rsidRPr="00950C47" w14:paraId="0E4342C3" w14:textId="77777777" w:rsidTr="00EC6549">
        <w:tc>
          <w:tcPr>
            <w:tcW w:w="852" w:type="dxa"/>
          </w:tcPr>
          <w:p w14:paraId="13420053" w14:textId="7D796B82" w:rsidR="004B2738" w:rsidRPr="00950C47" w:rsidRDefault="004B2738" w:rsidP="004B2738">
            <w:pPr>
              <w:jc w:val="both"/>
              <w:rPr>
                <w:rFonts w:ascii="Times New Roman" w:hAnsi="Times New Roman" w:cs="Times New Roman"/>
                <w:b/>
                <w:bCs/>
              </w:rPr>
            </w:pPr>
          </w:p>
        </w:tc>
        <w:tc>
          <w:tcPr>
            <w:tcW w:w="4394" w:type="dxa"/>
          </w:tcPr>
          <w:p w14:paraId="5401A5BD" w14:textId="77777777" w:rsidR="004B2738" w:rsidRPr="005E5AAC" w:rsidRDefault="004B2738" w:rsidP="004B2738">
            <w:pPr>
              <w:jc w:val="both"/>
              <w:rPr>
                <w:rFonts w:ascii="Times New Roman" w:hAnsi="Times New Roman" w:cs="Times New Roman"/>
              </w:rPr>
            </w:pPr>
            <w:r>
              <w:rPr>
                <w:rFonts w:ascii="Times New Roman" w:hAnsi="Times New Roman" w:cs="Times New Roman"/>
              </w:rPr>
              <w:t>-</w:t>
            </w:r>
            <w:r w:rsidRPr="005E5AAC">
              <w:rPr>
                <w:rFonts w:ascii="Times New Roman" w:hAnsi="Times New Roman" w:cs="Times New Roman"/>
              </w:rPr>
              <w:t xml:space="preserve"> Doanh nghiệp thực hiện thí điểm phải tuân thủ các quy định pháp luật về bảo vệ người tiêu dùng khi triển khai thí điểm dịch vụ Mobile-Money;</w:t>
            </w:r>
          </w:p>
          <w:p w14:paraId="5E403181" w14:textId="77777777" w:rsidR="004B2738" w:rsidRPr="005E5AAC" w:rsidRDefault="004B2738" w:rsidP="004B2738">
            <w:pPr>
              <w:jc w:val="both"/>
              <w:rPr>
                <w:rFonts w:ascii="Times New Roman" w:hAnsi="Times New Roman" w:cs="Times New Roman"/>
              </w:rPr>
            </w:pPr>
            <w:r>
              <w:rPr>
                <w:rFonts w:ascii="Times New Roman" w:hAnsi="Times New Roman" w:cs="Times New Roman"/>
              </w:rPr>
              <w:lastRenderedPageBreak/>
              <w:t>-</w:t>
            </w:r>
            <w:r w:rsidRPr="005E5AAC">
              <w:rPr>
                <w:rFonts w:ascii="Times New Roman" w:hAnsi="Times New Roman" w:cs="Times New Roman"/>
              </w:rPr>
              <w:t xml:space="preserve"> Doanh nghiệp thực hiện thí điểm phải xây dựng quy định, cơ chế về xử lý, giải quyết tra soát, khiếu nại, tranh chấp của khách hàng theo quy định hiện hành</w:t>
            </w:r>
            <w:r>
              <w:rPr>
                <w:rFonts w:ascii="Times New Roman" w:hAnsi="Times New Roman" w:cs="Times New Roman"/>
              </w:rPr>
              <w:t>.</w:t>
            </w:r>
          </w:p>
          <w:p w14:paraId="66133443" w14:textId="7F4B9550" w:rsidR="004B2738" w:rsidRPr="00950C47" w:rsidRDefault="004B2738" w:rsidP="004B2738">
            <w:pPr>
              <w:jc w:val="both"/>
              <w:rPr>
                <w:rFonts w:ascii="Times New Roman" w:hAnsi="Times New Roman" w:cs="Times New Roman"/>
              </w:rPr>
            </w:pPr>
          </w:p>
        </w:tc>
        <w:tc>
          <w:tcPr>
            <w:tcW w:w="5528" w:type="dxa"/>
          </w:tcPr>
          <w:p w14:paraId="713308F1"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lastRenderedPageBreak/>
              <w:t>1. Tổ chức cung ứng dịch vụ Tiền di động quy định cụ thể thời hạn khách hàng sử dụng dịch vụ Tiền di động được quyền đề nghị tra soát, khiếu nại đối với tổ chức cung ứng dịch vụ Tiền di động nhưng không ít hơn 60 ngày kể từ ngày phát sinh giao dịch yêu cầu tra soát.</w:t>
            </w:r>
          </w:p>
          <w:p w14:paraId="4DEAF4AB"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lastRenderedPageBreak/>
              <w:t>2. Tổ chức cung ứng dịch vụ Tiền di động có trách nhiệm xử lý đề nghị tra soát, khiếu nại của khách hàng sử dụng dịch vụ, đảm bảo tuân thủ tối thiểu các quy định sau:</w:t>
            </w:r>
          </w:p>
          <w:p w14:paraId="49B92C59"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a) Áp dụng tối thiểu hai hình thức tiếp nhận thông tin tra soát, khiếu nại qua tổng đài điện thoại (có ghi âm, hoạt động 24/24 giờ trong ngày và 7/7 ngày trong tuần) và qua các địa điểm giao dịch hợp pháp của tổ chức cung ứng dịch vụ Tiền di động; đảm bảo xác thực những thông tin cơ bản mà khách hàng đã cung cấp cho tổ chức cung ứng dịch vụ Tiền di động;</w:t>
            </w:r>
          </w:p>
          <w:p w14:paraId="5FE71F35"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b) Ban hành mẫu đề nghị tra soát, khiếu nại (văn bản giấy và điện tử) để khách hàng sử dụng khi đề nghị tra soát, khiếu nại tại các địa điểm giao dịch của tổ chức cung ứng dịch vụ Tiền di động hoặc trên kênh trực tuyến. Trường hợp tiếp nhận thông tin qua tổng đài điện thoại hoặc kênh trực tuyến, tổ chức cung ứng dịch vụ Tiền di động yêu cầu khách hàng cung cấp các thông tin cần thiết để xác minh khách hàng, có biện pháp lưu trữ thông tin khách hàng cung cấp làm căn cứ để xử lý tra soát, khiếu nại. Trường hợp ủy quyền cho người khác đề nghị tra soát, khiếu nại, việc ủy quyền thực hiện theo quy định của pháp luật về ủy quyền;</w:t>
            </w:r>
          </w:p>
          <w:p w14:paraId="40A51C08"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c) Tổ chức cung ứng dịch vụ Tiền di động có trách nhiệm trả lời hoặc xử lý kịp thời các khiếu nại của khách hàng trong thời hạn theo thỏa thuận nhưng không quá 30 ngày làm việc kể từ ngày tiếp nhận được yêu cầu khiếu nại của khách hàng sử dụng dịch vụ theo quy định tại điểm a khoản này;</w:t>
            </w:r>
          </w:p>
          <w:p w14:paraId="19312857"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Thực hiện ngay các biện pháp để tạm dừng cung ứng dịch vụ khi khách hàng đề nghị do nghi ngờ có gian lận hoặc tổn thất và chịu trách nhiệm với toàn bộ tổn thất tài chính của khách hàng phát sinh sau thời điểm khách hàng đề nghị tạm dừng cung ứng dịch vụ.</w:t>
            </w:r>
          </w:p>
          <w:p w14:paraId="0DE54562"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3. Xử lý kết quả tra soát, xử lý khiếu nại:</w:t>
            </w:r>
          </w:p>
          <w:p w14:paraId="2FA387C9"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lastRenderedPageBreak/>
              <w:t>a) Trong thời hạn tối đa 05 ngày làm việc kể từ ngày thông báo kết quả xử lý tra soát, xử lý khiếu nại cho khách hàng, tổ chức cung ứng dịch vụ Tiền di động thực hiện bồi hoàn tổn thất cho khách hàng theo thỏa thuận và quy định của pháp luật hiện hành đối với những tổn thất phát sinh không do lỗi của khách hàng và/hoặc không thuộc các trường hợp bất khả kháng theo thỏa thuận về điều khoản và điều kiện sử dụng dịch vụ;</w:t>
            </w:r>
          </w:p>
          <w:p w14:paraId="2F9CF2ED"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b) Trong trường hợp hết thời hạn giải quyết tra soát, xử lý khiếu nại được quy định tại khoản 2 Điều này mà vẫn chưa xác định được nguyên nhân hay lỗi thuộc bên nào thì trong vòng 15 ngày làm việc tiếp theo, tổ chức cung ứng dịch vụ Tiền di động thỏa thuận với khách hàng về phương án xử lý, nếu không thỏa thuận được phương án xử lý thì việc giải quyết tranh chấp được thực hiện theo quy định của pháp luật.</w:t>
            </w:r>
          </w:p>
          <w:p w14:paraId="33203DD3"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4. Trường hợp phát hiện vụ việc có dấu hiệu tội phạm, tổ chức cung ứng dịch vụ Tiền di động thực hiện tố giác, báo tin cho cơ quan nhà nước có thẩm quyền theo quy định của pháp luật về tố tụng hình sự và báo cáo bằng văn bản cho Bộ Công an, Bộ Khoa học và Công nghệ, Ngân hàng Nhà nước; đồng thời, thông báo bằng văn bản cho khách hàng về tình trạng xử lý đề nghị tra soát, khiếu nại. Trong trường hợp cơ quan nhà nước có thẩm quyền thông báo kết quả giải quyết không có yếu tố tội phạm, trong vòng 15 ngày làm việc kể từ ngày có kết luận của cơ quan nhà nước có thẩm quyền, tổ chức cung ứng dịch vụ Tiền di động thỏa thuận với khách hàng về phương án xử lý kết quả tra soát, xử lý khiếu nại.</w:t>
            </w:r>
          </w:p>
          <w:p w14:paraId="76F08551"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5. Tổ chức cung ứng dịch vụ Tiền di động phải có giải pháp để khách hàng có thể tra cứu trực tuyến được thông tin, tiến độ, kết quả xử lý tra soát, xử lý khiếu nại.</w:t>
            </w:r>
          </w:p>
          <w:p w14:paraId="04376113" w14:textId="77777777" w:rsidR="004B2738" w:rsidRPr="00922143" w:rsidRDefault="004B2738" w:rsidP="00922143">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6. Phối hợp tra soát giữa các tổ chức cung ứng dịch vụ Tiền di động:</w:t>
            </w:r>
          </w:p>
          <w:p w14:paraId="09C8CC74" w14:textId="4F1359CA" w:rsidR="004B2738" w:rsidRPr="00922143" w:rsidRDefault="004B2738" w:rsidP="00922143">
            <w:pPr>
              <w:pStyle w:val="Heading3"/>
              <w:spacing w:before="0" w:after="0"/>
              <w:jc w:val="both"/>
              <w:rPr>
                <w:rFonts w:ascii="Times New Roman" w:hAnsi="Times New Roman" w:cs="Times New Roman"/>
                <w:color w:val="auto"/>
                <w:sz w:val="24"/>
                <w:szCs w:val="24"/>
              </w:rPr>
            </w:pPr>
            <w:r w:rsidRPr="00922143">
              <w:rPr>
                <w:rFonts w:ascii="Times New Roman" w:eastAsia="Times New Roman" w:hAnsi="Times New Roman" w:cs="Times New Roman"/>
                <w:color w:val="auto"/>
                <w:spacing w:val="-2"/>
                <w:sz w:val="24"/>
                <w:szCs w:val="24"/>
                <w:lang w:val="sv-SE"/>
              </w:rPr>
              <w:lastRenderedPageBreak/>
              <w:t>Các tổ chức cung ứng dịch vụ Tiền di động có trách nhiệm phối hợp để xử lý kịp thời các yêu cầu tra soát trong thanh toán trong vòng 04 ngày làm việc kể từ thời điểm nhận được yêu cầu tra soát bên nhận yêu cầu tra soát phải trả lời yêu cầu/kết quả tra soát cho bên yêu cầu tra soát hoặc thực hiện hoàn trả lại lệnh thanh toán có thông tin yêu cầu tra soát.</w:t>
            </w:r>
          </w:p>
        </w:tc>
        <w:tc>
          <w:tcPr>
            <w:tcW w:w="3260" w:type="dxa"/>
          </w:tcPr>
          <w:p w14:paraId="77583702" w14:textId="02432CB8" w:rsidR="004B2738" w:rsidRPr="00950C47" w:rsidRDefault="004B2738" w:rsidP="004B2738">
            <w:pPr>
              <w:jc w:val="both"/>
              <w:rPr>
                <w:rFonts w:ascii="Times New Roman" w:hAnsi="Times New Roman" w:cs="Times New Roman"/>
              </w:rPr>
            </w:pPr>
            <w:r w:rsidRPr="004B2738">
              <w:rPr>
                <w:rFonts w:ascii="Times New Roman" w:hAnsi="Times New Roman" w:cs="Times New Roman"/>
              </w:rPr>
              <w:lastRenderedPageBreak/>
              <w:t>Quy định cụ thể, chi tiết về Quy trình và thủ tục giải quyết yêu cầu tra soát, khiếu nại, tranh chấp nhằm bảo vệ quyền lợi người tiêu dùng.</w:t>
            </w:r>
          </w:p>
        </w:tc>
      </w:tr>
      <w:tr w:rsidR="004B2738" w:rsidRPr="00950C47" w14:paraId="61520187" w14:textId="77777777" w:rsidTr="00EC6549">
        <w:tc>
          <w:tcPr>
            <w:tcW w:w="852" w:type="dxa"/>
          </w:tcPr>
          <w:p w14:paraId="571B0DC5" w14:textId="66173894" w:rsidR="004B2738" w:rsidRPr="00950C47" w:rsidRDefault="00523B73" w:rsidP="00922143">
            <w:pPr>
              <w:jc w:val="center"/>
              <w:rPr>
                <w:rFonts w:ascii="Times New Roman" w:hAnsi="Times New Roman" w:cs="Times New Roman"/>
                <w:b/>
                <w:bCs/>
              </w:rPr>
            </w:pPr>
            <w:r>
              <w:rPr>
                <w:rFonts w:ascii="Times New Roman" w:hAnsi="Times New Roman" w:cs="Times New Roman"/>
                <w:b/>
                <w:bCs/>
              </w:rPr>
              <w:lastRenderedPageBreak/>
              <w:t>18</w:t>
            </w:r>
          </w:p>
        </w:tc>
        <w:tc>
          <w:tcPr>
            <w:tcW w:w="4394" w:type="dxa"/>
          </w:tcPr>
          <w:p w14:paraId="43EC2FDC" w14:textId="77777777" w:rsidR="004B2738" w:rsidRPr="00950C47" w:rsidRDefault="004B2738" w:rsidP="004B2738">
            <w:pPr>
              <w:jc w:val="both"/>
              <w:rPr>
                <w:rFonts w:ascii="Times New Roman" w:hAnsi="Times New Roman" w:cs="Times New Roman"/>
              </w:rPr>
            </w:pPr>
          </w:p>
        </w:tc>
        <w:tc>
          <w:tcPr>
            <w:tcW w:w="5528" w:type="dxa"/>
          </w:tcPr>
          <w:p w14:paraId="56F4EDFA" w14:textId="26676EBD" w:rsidR="004B2738" w:rsidRPr="00922143" w:rsidRDefault="00523B73" w:rsidP="004B2738">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Điều 18. Các biện pháp đảm bảo an toàn khi cung ứng dịch vụ Tiền di động cho khách hàng</w:t>
            </w:r>
          </w:p>
        </w:tc>
        <w:tc>
          <w:tcPr>
            <w:tcW w:w="3260" w:type="dxa"/>
          </w:tcPr>
          <w:p w14:paraId="0D5A6E9C" w14:textId="77777777" w:rsidR="004B2738" w:rsidRPr="00950C47" w:rsidRDefault="004B2738" w:rsidP="004B2738">
            <w:pPr>
              <w:jc w:val="both"/>
              <w:rPr>
                <w:rFonts w:ascii="Times New Roman" w:hAnsi="Times New Roman" w:cs="Times New Roman"/>
              </w:rPr>
            </w:pPr>
          </w:p>
        </w:tc>
      </w:tr>
      <w:tr w:rsidR="00523B73" w:rsidRPr="00950C47" w14:paraId="2DA9388D" w14:textId="77777777" w:rsidTr="00EC6549">
        <w:tc>
          <w:tcPr>
            <w:tcW w:w="852" w:type="dxa"/>
          </w:tcPr>
          <w:p w14:paraId="23A25507" w14:textId="03E3224A" w:rsidR="00523B73" w:rsidRPr="00950C47" w:rsidRDefault="00523B73" w:rsidP="00523B73">
            <w:pPr>
              <w:jc w:val="both"/>
              <w:rPr>
                <w:rFonts w:ascii="Times New Roman" w:hAnsi="Times New Roman" w:cs="Times New Roman"/>
                <w:b/>
                <w:bCs/>
              </w:rPr>
            </w:pPr>
          </w:p>
        </w:tc>
        <w:tc>
          <w:tcPr>
            <w:tcW w:w="4394" w:type="dxa"/>
          </w:tcPr>
          <w:p w14:paraId="4C883592" w14:textId="77777777" w:rsidR="00523B73" w:rsidRPr="005E5AAC" w:rsidRDefault="00523B73" w:rsidP="00523B73">
            <w:pPr>
              <w:jc w:val="both"/>
              <w:rPr>
                <w:rFonts w:ascii="Times New Roman" w:hAnsi="Times New Roman" w:cs="Times New Roman"/>
              </w:rPr>
            </w:pPr>
            <w:r w:rsidRPr="00950C47">
              <w:rPr>
                <w:rFonts w:ascii="Times New Roman" w:hAnsi="Times New Roman" w:cs="Times New Roman"/>
              </w:rPr>
              <w:t xml:space="preserve">- </w:t>
            </w:r>
            <w:r w:rsidRPr="005E5AAC">
              <w:rPr>
                <w:rFonts w:ascii="Times New Roman" w:hAnsi="Times New Roman" w:cs="Times New Roman"/>
              </w:rPr>
              <w:t>Các nguyên tắc chung và quy định nội bộ về phòng, chống rửa tiền, tài trợ khủng bố:</w:t>
            </w:r>
          </w:p>
          <w:p w14:paraId="207C0240"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Doanh nghiệp thực hiện thí điểm phải xây dựng các nguyên tắc chung và quy định nội bộ về phòng, chống rửa tiền, tài trợ khủng bố theo quy định của pháp luật hiện hành; thiết lập cơ chế phối hợp, cung cấp thông tin cho cơ quan quản lý nhà nước có thẩm quyền (Bộ Công an, Ngân hàng Nhà nước Việt Nam, Bộ Thông tin và Truyền thông) về các tài khoản Mobile-Money có dấu hiệu liên quan đến hoạt động phạm tội, có hành vi vi phạm pháp luật, các giao dịch bất thường, đáng ngờ (thông tin cung cấp bao gồm toàn bộ thông tin lưu trữ về tài khoản Mobile-Money); xây dựng cơ chế tạm khóa/đóng băng các tài khoản Mobile-Money vi phạm ngay khi phát hiện dấu hiệu vi phạm pháp luật.</w:t>
            </w:r>
          </w:p>
          <w:p w14:paraId="506F0D6B" w14:textId="77777777" w:rsidR="00523B73" w:rsidRPr="005E5AAC" w:rsidRDefault="00523B73" w:rsidP="00523B73">
            <w:pPr>
              <w:jc w:val="both"/>
              <w:rPr>
                <w:rFonts w:ascii="Times New Roman" w:hAnsi="Times New Roman" w:cs="Times New Roman"/>
              </w:rPr>
            </w:pPr>
            <w:r w:rsidRPr="00950C47">
              <w:rPr>
                <w:rFonts w:ascii="Times New Roman" w:hAnsi="Times New Roman" w:cs="Times New Roman"/>
              </w:rPr>
              <w:t>-</w:t>
            </w:r>
            <w:r w:rsidRPr="005E5AAC">
              <w:rPr>
                <w:rFonts w:ascii="Times New Roman" w:hAnsi="Times New Roman" w:cs="Times New Roman"/>
              </w:rPr>
              <w:t xml:space="preserve"> Quy định về lựa chọn và quản lý các điểm kinh doanh:</w:t>
            </w:r>
          </w:p>
          <w:p w14:paraId="4F62963D"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 xml:space="preserve">(i) Doanh nghiệp thực hiện thí điểm phải xây dựng các tiêu chí cụ thể đánh giá năng lực (tài chính, cơ sở vật chất, nhân sự) của các điểm kinh doanh (trong đó, các điểm </w:t>
            </w:r>
            <w:r w:rsidRPr="005E5AAC">
              <w:rPr>
                <w:rFonts w:ascii="Times New Roman" w:hAnsi="Times New Roman" w:cs="Times New Roman"/>
              </w:rPr>
              <w:lastRenderedPageBreak/>
              <w:t>kinh doanh là các điểm cung cấp dịch vụ viễn thông có địa chỉ xác định do Doanh nghiệp viễn thông thực hiện thí điểm thiết lập hoặc các điểm cung cấp dịch vụ viễn thông khác là pháp nhân được Doanh nghiệp viễn thông thực hiện thí điểm ký hợp đồng ủy quyền), làm cơ sở cho việc xác định hạn mức giao dịch ngày, hạn mức giao dịch tháng của từng điểm kinh doanh. Doanh nghiệp thực hiện thí điểm phải có hợp đồng ủy quyền với các điểm kinh doanh là pháp nhân khác được Doanh nghiệp thực hiện thí điểm ủy quyền; có cơ chế kiểm soát và chịu trách nhiệm toàn diện đối với mọi hoạt động và rủi ro phát sinh tại các điểm kinh doanh của Doanh nghiệp thực hiện thí điểm;</w:t>
            </w:r>
          </w:p>
          <w:p w14:paraId="142A903C"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(ii) Doanh nghiệp thực hiện thí điểm phải trang bị, triển khai áp dụng công nghệ trí tuệ nhân tạo (AI), dữ liệu lớn (Big Data) tại các điểm kinh doanh để nhận biết và xác thực chính xác khách hàng (nhận diện khuôn mặt, mống mắt,...) khi đăng ký và sử dụng dịch vụ Mobile-Money; Doanh nghiệp thực hiện thí điểm phải bảo đảm các điểm kinh doanh không chuyển giá trị thẻ thanh toán dịch vụ thông tin di động sang tài khoản Mobile-Money, không để xảy ra tình trạng mở tài khoản Mobile-Money tràn lan, các biến tướng và lợi dụng dịch vụ Mobile-Money để thực hiện các hành vi vi phạm pháp luật;</w:t>
            </w:r>
          </w:p>
          <w:p w14:paraId="3FEBFAC1"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 xml:space="preserve">(iii) Doanh nghiệp thực hiện thí điểm phải xây dựng cơ chế kiểm soát các giao dịch tiền mặt (nạp, rút tiền mặt vào/ra tài khoản Mobile-Money) phát sinh tại các điểm kinh </w:t>
            </w:r>
            <w:r w:rsidRPr="005E5AAC">
              <w:rPr>
                <w:rFonts w:ascii="Times New Roman" w:hAnsi="Times New Roman" w:cs="Times New Roman"/>
              </w:rPr>
              <w:lastRenderedPageBreak/>
              <w:t>doanh đảm bảo nhận biết và kiểm soát được chính xác số tiền đã nhận của khách hàng; đối soát với tổng số dư tài khoản Mobile-Money của khách hàng; đảm bảo số tiền các điểm kinh doanh đã nhận của khách hàng phải được nạp tương ứng theo tỷ lệ 1:1 vào tài khoản Mobile- Money của khách hàng. Doanh nghiệp thực hiện thí điểm phải chịu trách nhiệm trong trường hợp xảy ra mất tiền trong tài khoản Mobile-Money của khách hàng (trừ các trường hợp lỗi phát sinh từ phía khách hàng) hoặc số tiền được ghi có vào tài khoản Mobile-Money không tương ứng theo tỷ lệ 1:1 với số tiền khách hàng đã nạp;</w:t>
            </w:r>
          </w:p>
          <w:p w14:paraId="5AFF975A"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(iv) Doanh nghiệp thực hiện thí điểm phải thông báo công khai danh sách các điểm kinh doanh trên trang thông tin điện tử, ứng dụng của Doanh nghiệp thực hiện thí điểm và tại các điểm kinh doanh nơi khách hàng có thể tiếp cận và thực hiện giao dịch;</w:t>
            </w:r>
          </w:p>
          <w:p w14:paraId="1A5E3E5A"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(v) Doanh nghiệp thực hiện thí điểm phải xây dựng cơ chế kiểm soát, kiểm toán nội bộ, yêu cầu về nâng cao, đào tạo nghiệp vụ cho nhân sự tại các điểm kinh doanh. Yêu cầu các điểm kinh doanh gửi báo cáo định kỳ và báo cáo ngay các giao dịch bất thường, đáng ngờ cho Doanh nghiệp thực hiện thí điểm;</w:t>
            </w:r>
          </w:p>
          <w:p w14:paraId="2C8AB054"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 xml:space="preserve">(vi) Doanh nghiệp thực hiện thí điểm phải xây dựng cơ chế đảm bảo an toàn thanh toán của các điểm kinh doanh; xây dựng quy trình xử lý giao dịch giữa Doanh nghiệp thực hiện thí điểm và các điểm kinh doanh đối với từng hoạt động; quy trình đối soát, </w:t>
            </w:r>
            <w:r w:rsidRPr="005E5AAC">
              <w:rPr>
                <w:rFonts w:ascii="Times New Roman" w:hAnsi="Times New Roman" w:cs="Times New Roman"/>
              </w:rPr>
              <w:lastRenderedPageBreak/>
              <w:t>thanh, quyết toán; quy trình xử lý tra soát, khiếu nại, tranh chấp của khách hàng đối với giao dịch phát sinh tại các điểm kinh doanh.</w:t>
            </w:r>
          </w:p>
          <w:p w14:paraId="5F9B51BE" w14:textId="77777777" w:rsidR="00523B73" w:rsidRPr="005E5AAC" w:rsidRDefault="00523B73" w:rsidP="00523B73">
            <w:pPr>
              <w:jc w:val="both"/>
              <w:rPr>
                <w:rFonts w:ascii="Times New Roman" w:hAnsi="Times New Roman" w:cs="Times New Roman"/>
              </w:rPr>
            </w:pPr>
            <w:r w:rsidRPr="00950C47">
              <w:rPr>
                <w:rFonts w:ascii="Times New Roman" w:hAnsi="Times New Roman" w:cs="Times New Roman"/>
              </w:rPr>
              <w:t>-</w:t>
            </w:r>
            <w:r w:rsidRPr="005E5AAC">
              <w:rPr>
                <w:rFonts w:ascii="Times New Roman" w:hAnsi="Times New Roman" w:cs="Times New Roman"/>
              </w:rPr>
              <w:t xml:space="preserve"> Quy định về quản lý các Đơn vị chấp nhận thanh toán:</w:t>
            </w:r>
          </w:p>
          <w:p w14:paraId="649BCDF2"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(i) Doanh nghiệp thực hiện thí điểm có trách nhiệm: (i) lựa chọn, ký kết Hợp đồng với Đơn vị chấp nhận thanh toán đảm bảo Đơn vị chấp nhận thanh toán (các cửa hàng, đơn vị cung cấp hàng hóa, dịch vụ chấp nhận sử dụng tài khoản Mobile-Money để thanh toán) kinh doanh các ngành nghề, hàng hóa, dịch vụ hợp pháp theo quy định của pháp luật Việt Nam; (ii) giám sát, kiểm tra đối với các Đơn vị chấp nhận thanh toán trong quá trình thực hiện Hợp đồng; (iii) quy định nội bộ về thủ tục nhận biết, xác minh Đơn vị chấp nhận thanh toán, phân loại theo mức độ rủi ro; (iv) quy định về việc nhận tiền thanh toán từ cung cấp hàng hóa, dịch vụ giữa Doanh nghiệp thực hiện thí điểm với Đơn vị chấp nhận thanh toán;</w:t>
            </w:r>
          </w:p>
          <w:p w14:paraId="4838BAA5" w14:textId="77777777" w:rsidR="00523B73" w:rsidRPr="00950C47" w:rsidRDefault="00523B73" w:rsidP="00523B73">
            <w:pPr>
              <w:jc w:val="both"/>
              <w:rPr>
                <w:rFonts w:ascii="Times New Roman" w:hAnsi="Times New Roman" w:cs="Times New Roman"/>
              </w:rPr>
            </w:pPr>
            <w:r w:rsidRPr="005E5AAC">
              <w:rPr>
                <w:rFonts w:ascii="Times New Roman" w:hAnsi="Times New Roman" w:cs="Times New Roman"/>
              </w:rPr>
              <w:t>(ii) Các doanh nghiệp thực hiện thí điểm phải có Hợp đồng theo quy định của pháp luật với Đơn vị chấp nhận thanh toán về việc trở thành điểm chấp nhận thanh toán bằng tài khoản Mobile-Money. </w:t>
            </w:r>
          </w:p>
          <w:p w14:paraId="435D1DD7" w14:textId="77777777" w:rsidR="00523B73" w:rsidRPr="005E5AAC" w:rsidRDefault="00523B73" w:rsidP="00523B73">
            <w:pPr>
              <w:jc w:val="both"/>
              <w:rPr>
                <w:rFonts w:ascii="Times New Roman" w:hAnsi="Times New Roman" w:cs="Times New Roman"/>
              </w:rPr>
            </w:pPr>
            <w:r w:rsidRPr="005E5AAC">
              <w:rPr>
                <w:rFonts w:ascii="Times New Roman" w:hAnsi="Times New Roman" w:cs="Times New Roman"/>
              </w:rPr>
              <w:t>Doanh nghiệp thực hiện thí điểm phải xây dựng quy trình kiểm tra, kiểm soát nội bộ; đánh giá rủi ro và biện pháp quản lý, xử lý rủi ro cụ thể.</w:t>
            </w:r>
          </w:p>
          <w:p w14:paraId="25A4B2B4" w14:textId="23EB46D9" w:rsidR="00523B73" w:rsidRPr="00950C47" w:rsidRDefault="00523B73" w:rsidP="00523B73">
            <w:pPr>
              <w:jc w:val="both"/>
              <w:rPr>
                <w:rFonts w:ascii="Times New Roman" w:hAnsi="Times New Roman" w:cs="Times New Roman"/>
              </w:rPr>
            </w:pPr>
            <w:r w:rsidRPr="00950C47">
              <w:rPr>
                <w:rFonts w:ascii="Times New Roman" w:hAnsi="Times New Roman" w:cs="Times New Roman"/>
              </w:rPr>
              <w:t>-</w:t>
            </w:r>
            <w:r w:rsidRPr="005E5AAC">
              <w:rPr>
                <w:rFonts w:ascii="Times New Roman" w:hAnsi="Times New Roman" w:cs="Times New Roman"/>
              </w:rPr>
              <w:t xml:space="preserve"> Doanh nghiệp thực hiện thí điểm phải xây dựng hệ thống theo dõi, kiểm soát để phản ánh chính xác doanh thu phát sinh từ việc </w:t>
            </w:r>
            <w:r w:rsidRPr="005E5AAC">
              <w:rPr>
                <w:rFonts w:ascii="Times New Roman" w:hAnsi="Times New Roman" w:cs="Times New Roman"/>
              </w:rPr>
              <w:lastRenderedPageBreak/>
              <w:t>cung ứng dịch vụ Mobile-Money để có cơ sở xác định nghĩa vụ thuế giá trị gia tăng thuế thu nhập doanh nghiệp, thuế thu nhập cá nhân và các khoản thu khác theo quy định của pháp luật về thuế và các văn bản hướng dẫn.</w:t>
            </w:r>
          </w:p>
        </w:tc>
        <w:tc>
          <w:tcPr>
            <w:tcW w:w="5528" w:type="dxa"/>
          </w:tcPr>
          <w:p w14:paraId="512549AB"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lastRenderedPageBreak/>
              <w:t>1. Trước khi cung ứng dịch vụ Tiền di động cho khách hàng, tổ chức cung ứng dịch vụ Tiền di động phải ban hành các quy định, quy trình nội bộ liên quan đến dịch vụ Tiền di động, tối thiểu bao gồm các quy định, quy trình sau:</w:t>
            </w:r>
          </w:p>
          <w:p w14:paraId="1E88028F"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a) Quy trình nghiệp vụ kỹ thuật của dịch vụ.</w:t>
            </w:r>
          </w:p>
          <w:p w14:paraId="62D6EED4"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b) Quy trình kiểm tra, kiểm soát nội bộ.</w:t>
            </w:r>
          </w:p>
          <w:p w14:paraId="6A9534C6"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c) Quy trình quản lý rủi ro, đảm bảo an toàn, bảo mật.</w:t>
            </w:r>
          </w:p>
          <w:p w14:paraId="79167022"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d) Quy định nội bộ về phòng, chống rửa tiền, tài trợ khủng bố và tài trợ phổ biến vũ khí hủy diệt hàng loạt.</w:t>
            </w:r>
          </w:p>
          <w:p w14:paraId="6CD8D13E"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đ) Quy trình và thủ tục giải quyết yêu cầu tra soát, khiếu nại, tranh chấp tuân thủ theo quy định tại Điều 17 Nghị định này.</w:t>
            </w:r>
          </w:p>
          <w:p w14:paraId="54E03254"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e) Quy trình quản lý ĐVCNTT.</w:t>
            </w:r>
          </w:p>
          <w:p w14:paraId="37F7B5A1"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g) Quy trình lựa chọn, quản lý điểm kinh doanh.</w:t>
            </w:r>
          </w:p>
          <w:p w14:paraId="34FFB7A8"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2. Tổ chức cung ứng dịch vụ Tiền di động phải thường xuyên rà soát, cập nhật các quy định, quy trình nội bộ nêu tại khoản 1 Điều này, đảm bảo phù hợp với thực tế cung ứng dịch vụ và tuân thủ các quy định pháp luật hiện hành có liên quan.</w:t>
            </w:r>
          </w:p>
          <w:p w14:paraId="51357D86" w14:textId="77777777" w:rsidR="00523B73" w:rsidRPr="00523B73" w:rsidRDefault="00523B73" w:rsidP="00523B73">
            <w:pPr>
              <w:jc w:val="both"/>
              <w:rPr>
                <w:rFonts w:ascii="Times New Roman" w:eastAsia="Times New Roman" w:hAnsi="Times New Roman" w:cs="Times New Roman"/>
                <w:spacing w:val="-2"/>
                <w:lang w:val="en-SG"/>
              </w:rPr>
            </w:pPr>
            <w:r w:rsidRPr="00523B73">
              <w:rPr>
                <w:rFonts w:ascii="Times New Roman" w:eastAsia="Times New Roman" w:hAnsi="Times New Roman" w:cs="Times New Roman"/>
                <w:spacing w:val="-2"/>
                <w:lang w:val="en-SG"/>
              </w:rPr>
              <w:t xml:space="preserve">3. Tổ chức cung ứng dịch vụ Tiền di động phải tuân thủ yêu cầu về an toàn, bảo mật cho việc cung cấp dịch vụ trực tuyến trong ngành ngân hàng; triển khai các giải pháp an toàn, bảo mật trong thanh toán trực tuyến và thanh toán thẻ ngân hàng. </w:t>
            </w:r>
          </w:p>
          <w:p w14:paraId="3A686FF8" w14:textId="1EC8BEEA" w:rsidR="00523B73" w:rsidRPr="00950C47" w:rsidRDefault="00523B73" w:rsidP="00523B73">
            <w:pPr>
              <w:autoSpaceDE w:val="0"/>
              <w:autoSpaceDN w:val="0"/>
              <w:jc w:val="both"/>
              <w:rPr>
                <w:rFonts w:ascii="Times New Roman" w:eastAsia="Times New Roman" w:hAnsi="Times New Roman" w:cs="Times New Roman"/>
                <w:spacing w:val="-2"/>
              </w:rPr>
            </w:pPr>
            <w:r w:rsidRPr="00523B73">
              <w:rPr>
                <w:rFonts w:ascii="Times New Roman" w:eastAsia="Times New Roman" w:hAnsi="Times New Roman" w:cs="Times New Roman"/>
                <w:spacing w:val="-2"/>
                <w:lang w:val="en-SG"/>
              </w:rPr>
              <w:lastRenderedPageBreak/>
              <w:t>4. Tổ chức cung ứng dịch vụ phải có biện pháp kiểm tra tính hợp pháp, hợp lệ và đối chiếu đảm bảo sự khớp đúng, chính xác của các tài liệu, thông tin, dữ liệu trong hồ sơ mở tài khoản Tiền di động của khách hàng; định kỳ thực hiện kiểm tra, đối chiếu, xác minh lại thông tin nhận biết khách hàng trong quá trình sử dụng dịch vụ Tiền di động.</w:t>
            </w:r>
          </w:p>
        </w:tc>
        <w:tc>
          <w:tcPr>
            <w:tcW w:w="3260" w:type="dxa"/>
          </w:tcPr>
          <w:p w14:paraId="59D322C6" w14:textId="52385C77" w:rsidR="00523B73" w:rsidRDefault="00523B73" w:rsidP="00523B73">
            <w:pPr>
              <w:jc w:val="both"/>
              <w:rPr>
                <w:rFonts w:ascii="Times New Roman" w:hAnsi="Times New Roman" w:cs="Times New Roman"/>
              </w:rPr>
            </w:pPr>
            <w:r w:rsidRPr="00950C47">
              <w:rPr>
                <w:rFonts w:ascii="Times New Roman" w:hAnsi="Times New Roman" w:cs="Times New Roman"/>
              </w:rPr>
              <w:lastRenderedPageBreak/>
              <w:t xml:space="preserve">Kế thừa quy định tại </w:t>
            </w:r>
            <w:r>
              <w:rPr>
                <w:rFonts w:ascii="Times New Roman" w:hAnsi="Times New Roman" w:cs="Times New Roman"/>
              </w:rPr>
              <w:t>Q</w:t>
            </w:r>
            <w:r w:rsidRPr="00950C47">
              <w:rPr>
                <w:rFonts w:ascii="Times New Roman" w:hAnsi="Times New Roman" w:cs="Times New Roman"/>
              </w:rPr>
              <w:t>uyết định</w:t>
            </w:r>
            <w:r>
              <w:rPr>
                <w:rFonts w:ascii="Times New Roman" w:hAnsi="Times New Roman" w:cs="Times New Roman"/>
              </w:rPr>
              <w:t xml:space="preserve"> số</w:t>
            </w:r>
            <w:r w:rsidRPr="00950C47">
              <w:rPr>
                <w:rFonts w:ascii="Times New Roman" w:hAnsi="Times New Roman" w:cs="Times New Roman"/>
              </w:rPr>
              <w:t xml:space="preserve"> 316 và bổ sung cụ thể rõ ràng hơn một số quy định khác nhằm đảm bảo an toàn khi cung ứng dịch vụ Tiền di động</w:t>
            </w:r>
            <w:r>
              <w:rPr>
                <w:rFonts w:ascii="Times New Roman" w:hAnsi="Times New Roman" w:cs="Times New Roman"/>
              </w:rPr>
              <w:t>.</w:t>
            </w:r>
          </w:p>
          <w:p w14:paraId="539C48FF" w14:textId="197FE078" w:rsidR="00523B73" w:rsidRPr="00950C47" w:rsidRDefault="00523B73" w:rsidP="00523B73">
            <w:pPr>
              <w:jc w:val="both"/>
              <w:rPr>
                <w:rFonts w:ascii="Times New Roman" w:hAnsi="Times New Roman" w:cs="Times New Roman"/>
              </w:rPr>
            </w:pPr>
          </w:p>
        </w:tc>
      </w:tr>
      <w:tr w:rsidR="00523B73" w:rsidRPr="00950C47" w14:paraId="34781A2E" w14:textId="77777777" w:rsidTr="00EC6549">
        <w:tc>
          <w:tcPr>
            <w:tcW w:w="852" w:type="dxa"/>
          </w:tcPr>
          <w:p w14:paraId="74079F27" w14:textId="57401AEB" w:rsidR="00523B73" w:rsidRPr="00950C47" w:rsidRDefault="00922F3B" w:rsidP="00922143">
            <w:pPr>
              <w:jc w:val="center"/>
              <w:rPr>
                <w:rFonts w:ascii="Times New Roman" w:hAnsi="Times New Roman" w:cs="Times New Roman"/>
                <w:b/>
                <w:bCs/>
              </w:rPr>
            </w:pPr>
            <w:r>
              <w:rPr>
                <w:rFonts w:ascii="Times New Roman" w:hAnsi="Times New Roman" w:cs="Times New Roman"/>
                <w:b/>
                <w:bCs/>
              </w:rPr>
              <w:lastRenderedPageBreak/>
              <w:t>19</w:t>
            </w:r>
          </w:p>
        </w:tc>
        <w:tc>
          <w:tcPr>
            <w:tcW w:w="4394" w:type="dxa"/>
          </w:tcPr>
          <w:p w14:paraId="637196DF" w14:textId="77777777" w:rsidR="00523B73" w:rsidRPr="00950C47" w:rsidRDefault="00523B73" w:rsidP="00523B73">
            <w:pPr>
              <w:jc w:val="both"/>
              <w:rPr>
                <w:rFonts w:ascii="Times New Roman" w:hAnsi="Times New Roman" w:cs="Times New Roman"/>
              </w:rPr>
            </w:pPr>
          </w:p>
        </w:tc>
        <w:tc>
          <w:tcPr>
            <w:tcW w:w="5528" w:type="dxa"/>
          </w:tcPr>
          <w:p w14:paraId="17B5E505" w14:textId="0B5D44E1" w:rsidR="00523B73" w:rsidRPr="00922143" w:rsidRDefault="00922F3B" w:rsidP="00523B73">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19. Quản lý giao dịch thanh toán hàng hóa, dịch vụ nước ngoài</w:t>
            </w:r>
          </w:p>
        </w:tc>
        <w:tc>
          <w:tcPr>
            <w:tcW w:w="3260" w:type="dxa"/>
          </w:tcPr>
          <w:p w14:paraId="381FBBE5" w14:textId="77777777" w:rsidR="00523B73" w:rsidRPr="00950C47" w:rsidRDefault="00523B73" w:rsidP="00523B73">
            <w:pPr>
              <w:jc w:val="both"/>
              <w:rPr>
                <w:rFonts w:ascii="Times New Roman" w:hAnsi="Times New Roman" w:cs="Times New Roman"/>
              </w:rPr>
            </w:pPr>
          </w:p>
        </w:tc>
      </w:tr>
      <w:tr w:rsidR="00523B73" w:rsidRPr="00950C47" w14:paraId="1765D0EC" w14:textId="77777777" w:rsidTr="00EC6549">
        <w:tc>
          <w:tcPr>
            <w:tcW w:w="852" w:type="dxa"/>
          </w:tcPr>
          <w:p w14:paraId="51718C0D" w14:textId="5C2CDE1D" w:rsidR="00523B73" w:rsidRPr="00950C47" w:rsidRDefault="00523B73" w:rsidP="00523B73">
            <w:pPr>
              <w:jc w:val="both"/>
              <w:rPr>
                <w:rFonts w:ascii="Times New Roman" w:hAnsi="Times New Roman" w:cs="Times New Roman"/>
                <w:b/>
                <w:bCs/>
              </w:rPr>
            </w:pPr>
          </w:p>
        </w:tc>
        <w:tc>
          <w:tcPr>
            <w:tcW w:w="4394" w:type="dxa"/>
          </w:tcPr>
          <w:p w14:paraId="0C16A09F" w14:textId="52C77D80" w:rsidR="00523B73" w:rsidRPr="00950C47" w:rsidRDefault="00922F3B" w:rsidP="00523B73">
            <w:pPr>
              <w:jc w:val="both"/>
              <w:rPr>
                <w:rFonts w:ascii="Times New Roman" w:hAnsi="Times New Roman" w:cs="Times New Roman"/>
              </w:rPr>
            </w:pPr>
            <w:r>
              <w:rPr>
                <w:rFonts w:ascii="Times New Roman" w:hAnsi="Times New Roman" w:cs="Times New Roman"/>
              </w:rPr>
              <w:t>Chưa có quy định</w:t>
            </w:r>
          </w:p>
        </w:tc>
        <w:tc>
          <w:tcPr>
            <w:tcW w:w="5528" w:type="dxa"/>
          </w:tcPr>
          <w:p w14:paraId="2DC65A62" w14:textId="77777777" w:rsidR="00922F3B" w:rsidRPr="00922143" w:rsidRDefault="00922F3B" w:rsidP="00922F3B">
            <w:pPr>
              <w:jc w:val="both"/>
              <w:rPr>
                <w:rFonts w:ascii="Times New Roman" w:eastAsia="Times New Roman" w:hAnsi="Times New Roman" w:cs="Times New Roman"/>
                <w:spacing w:val="-2"/>
                <w:lang w:val="sv-SE"/>
              </w:rPr>
            </w:pPr>
            <w:r w:rsidRPr="00922143">
              <w:rPr>
                <w:rFonts w:ascii="Times New Roman" w:eastAsia="Times New Roman" w:hAnsi="Times New Roman" w:cs="Times New Roman"/>
                <w:spacing w:val="-2"/>
                <w:lang w:val="sv-SE"/>
              </w:rPr>
              <w:t>1. Tổ chức cung ứng dịch vụ Tiền di động phải có hợp đồng hoặc thỏa thuận với ngân hàng thương mại, chi nhánh ngân hàng nước ngoài (đã được Ngân hàng Nhà nước chấp thuận hoạt động ngoại hối trên thị trường quốc tế) về việc thực hiện thanh toán, quyết toán các giao dịch thanh toán cho hàng hóa, dịch vụ nước ngoài.</w:t>
            </w:r>
          </w:p>
          <w:p w14:paraId="5B1CBBB1" w14:textId="2F0791D2" w:rsidR="00523B73" w:rsidRPr="00950C47" w:rsidRDefault="00922F3B" w:rsidP="00523B73">
            <w:pPr>
              <w:pStyle w:val="Heading3"/>
              <w:spacing w:before="0" w:after="0"/>
              <w:jc w:val="both"/>
              <w:rPr>
                <w:rFonts w:ascii="Times New Roman" w:hAnsi="Times New Roman" w:cs="Times New Roman"/>
                <w:color w:val="auto"/>
                <w:sz w:val="24"/>
                <w:szCs w:val="24"/>
              </w:rPr>
            </w:pPr>
            <w:r w:rsidRPr="00922143">
              <w:rPr>
                <w:rFonts w:ascii="Times New Roman" w:eastAsia="Times New Roman" w:hAnsi="Times New Roman" w:cs="Times New Roman"/>
                <w:color w:val="auto"/>
                <w:spacing w:val="-2"/>
                <w:sz w:val="24"/>
                <w:szCs w:val="24"/>
                <w:lang w:val="sv-SE"/>
              </w:rPr>
              <w:t>2. Tổ chức cung ứng dịch vụ Tiền di động phải có biện pháp giám sát để đảm bảo việc thực hiện giao dịch thanh toán cho hàng hóa, dịch vụ nước ngoài thông qua dịch vụ Tiền di động là hợp pháp theo quy định của pháp luật Việt Nam và tuân thủ quy định của pháp luật về quản lý ngoại hối</w:t>
            </w:r>
            <w:r w:rsidRPr="00922F3B">
              <w:rPr>
                <w:rFonts w:ascii="Times New Roman" w:eastAsia="Times New Roman" w:hAnsi="Times New Roman" w:cs="Times New Roman"/>
                <w:spacing w:val="-2"/>
                <w:lang w:val="sv-SE"/>
              </w:rPr>
              <w:t>.</w:t>
            </w:r>
          </w:p>
        </w:tc>
        <w:tc>
          <w:tcPr>
            <w:tcW w:w="3260" w:type="dxa"/>
          </w:tcPr>
          <w:p w14:paraId="78595D86" w14:textId="7AF8BFB0" w:rsidR="00523B73" w:rsidRPr="00950C47" w:rsidRDefault="008A5E36" w:rsidP="00523B73">
            <w:pPr>
              <w:jc w:val="both"/>
              <w:rPr>
                <w:rFonts w:ascii="Times New Roman" w:hAnsi="Times New Roman" w:cs="Times New Roman"/>
              </w:rPr>
            </w:pPr>
            <w:r>
              <w:rPr>
                <w:rFonts w:ascii="Times New Roman" w:hAnsi="Times New Roman" w:cs="Times New Roman"/>
              </w:rPr>
              <w:t xml:space="preserve">Quy định cụ thể để phù hợp với phạm vi cung ứng </w:t>
            </w:r>
            <w:r w:rsidR="00C13AE0" w:rsidRPr="00950C47">
              <w:rPr>
                <w:rFonts w:ascii="Times New Roman" w:hAnsi="Times New Roman" w:cs="Times New Roman"/>
              </w:rPr>
              <w:t xml:space="preserve">dịch vụ Tiền di động được </w:t>
            </w:r>
            <w:r w:rsidR="00C13AE0">
              <w:rPr>
                <w:rFonts w:ascii="Times New Roman" w:hAnsi="Times New Roman" w:cs="Times New Roman"/>
              </w:rPr>
              <w:t xml:space="preserve">giao dịch </w:t>
            </w:r>
            <w:r w:rsidR="00C13AE0" w:rsidRPr="00950C47">
              <w:rPr>
                <w:rFonts w:ascii="Times New Roman" w:hAnsi="Times New Roman" w:cs="Times New Roman"/>
              </w:rPr>
              <w:t>thanh toán cho hàng hóa, dịch vụ nước ngoài</w:t>
            </w:r>
            <w:r w:rsidR="00C13AE0">
              <w:rPr>
                <w:rFonts w:ascii="Times New Roman" w:hAnsi="Times New Roman" w:cs="Times New Roman"/>
              </w:rPr>
              <w:t>.</w:t>
            </w:r>
          </w:p>
        </w:tc>
      </w:tr>
      <w:tr w:rsidR="00523B73" w:rsidRPr="00950C47" w14:paraId="25948696" w14:textId="77777777" w:rsidTr="00EC6549">
        <w:tc>
          <w:tcPr>
            <w:tcW w:w="852" w:type="dxa"/>
          </w:tcPr>
          <w:p w14:paraId="496DD8F5" w14:textId="33DEBDAC" w:rsidR="00523B73" w:rsidRPr="00950C47" w:rsidRDefault="00C13AE0" w:rsidP="00922143">
            <w:pPr>
              <w:jc w:val="center"/>
              <w:rPr>
                <w:rFonts w:ascii="Times New Roman" w:hAnsi="Times New Roman" w:cs="Times New Roman"/>
                <w:b/>
                <w:bCs/>
              </w:rPr>
            </w:pPr>
            <w:r>
              <w:rPr>
                <w:rFonts w:ascii="Times New Roman" w:hAnsi="Times New Roman" w:cs="Times New Roman"/>
                <w:b/>
                <w:bCs/>
              </w:rPr>
              <w:t>20</w:t>
            </w:r>
          </w:p>
        </w:tc>
        <w:tc>
          <w:tcPr>
            <w:tcW w:w="4394" w:type="dxa"/>
          </w:tcPr>
          <w:p w14:paraId="1629027A" w14:textId="77777777" w:rsidR="00523B73" w:rsidRPr="00950C47" w:rsidRDefault="00523B73" w:rsidP="00523B73">
            <w:pPr>
              <w:jc w:val="both"/>
              <w:rPr>
                <w:rFonts w:ascii="Times New Roman" w:hAnsi="Times New Roman" w:cs="Times New Roman"/>
              </w:rPr>
            </w:pPr>
          </w:p>
        </w:tc>
        <w:tc>
          <w:tcPr>
            <w:tcW w:w="5528" w:type="dxa"/>
          </w:tcPr>
          <w:p w14:paraId="3E50C322" w14:textId="66A622C6" w:rsidR="00523B73" w:rsidRPr="00922143" w:rsidRDefault="00C13AE0" w:rsidP="00523B73">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 xml:space="preserve">Điều 20. Tiêu chí hoạt động cung ứng dịch vụ Tiền di động </w:t>
            </w:r>
          </w:p>
        </w:tc>
        <w:tc>
          <w:tcPr>
            <w:tcW w:w="3260" w:type="dxa"/>
          </w:tcPr>
          <w:p w14:paraId="3B5ACDC3" w14:textId="77777777" w:rsidR="00523B73" w:rsidRPr="00950C47" w:rsidRDefault="00523B73" w:rsidP="00523B73">
            <w:pPr>
              <w:jc w:val="both"/>
              <w:rPr>
                <w:rFonts w:ascii="Times New Roman" w:hAnsi="Times New Roman" w:cs="Times New Roman"/>
              </w:rPr>
            </w:pPr>
          </w:p>
        </w:tc>
      </w:tr>
      <w:tr w:rsidR="00C13AE0" w:rsidRPr="00950C47" w14:paraId="40611EDF" w14:textId="77777777" w:rsidTr="00EC6549">
        <w:tc>
          <w:tcPr>
            <w:tcW w:w="852" w:type="dxa"/>
          </w:tcPr>
          <w:p w14:paraId="74301A08" w14:textId="6CD424A9" w:rsidR="00C13AE0" w:rsidRPr="00950C47" w:rsidRDefault="00C13AE0" w:rsidP="00C13AE0">
            <w:pPr>
              <w:jc w:val="both"/>
              <w:rPr>
                <w:rFonts w:ascii="Times New Roman" w:hAnsi="Times New Roman" w:cs="Times New Roman"/>
                <w:b/>
                <w:bCs/>
              </w:rPr>
            </w:pPr>
          </w:p>
        </w:tc>
        <w:tc>
          <w:tcPr>
            <w:tcW w:w="4394" w:type="dxa"/>
          </w:tcPr>
          <w:p w14:paraId="2B0C84BE" w14:textId="77777777" w:rsidR="00C13AE0" w:rsidRPr="005E5AAC" w:rsidRDefault="00C13AE0" w:rsidP="00C13AE0">
            <w:pPr>
              <w:jc w:val="both"/>
              <w:rPr>
                <w:rFonts w:ascii="Times New Roman" w:hAnsi="Times New Roman" w:cs="Times New Roman"/>
              </w:rPr>
            </w:pPr>
            <w:r w:rsidRPr="005E5AAC">
              <w:rPr>
                <w:rFonts w:ascii="Times New Roman" w:hAnsi="Times New Roman" w:cs="Times New Roman"/>
              </w:rPr>
              <w:t>a) Doanh nghiệp thực hiện thí điểm xây dựng Hồ sơ đề nghị triển khai thí điểm dịch vụ Mobile-Money gửi Ngân hàng Nhà nước Việt Nam (đầu mối) xem xét, thẩm định, bao gồm:</w:t>
            </w:r>
          </w:p>
          <w:p w14:paraId="1A4D44B1" w14:textId="77777777" w:rsidR="00C13AE0" w:rsidRPr="005E5AAC" w:rsidRDefault="00C13AE0" w:rsidP="00C13AE0">
            <w:pPr>
              <w:jc w:val="both"/>
              <w:rPr>
                <w:rFonts w:ascii="Times New Roman" w:hAnsi="Times New Roman" w:cs="Times New Roman"/>
              </w:rPr>
            </w:pPr>
            <w:r w:rsidRPr="005E5AAC">
              <w:rPr>
                <w:rFonts w:ascii="Times New Roman" w:hAnsi="Times New Roman" w:cs="Times New Roman"/>
              </w:rPr>
              <w:t>- Đề án triển khai thí điểm dịch vụ Mobile-Money (bản chính), trong đó phải có các nội dung sau:</w:t>
            </w:r>
          </w:p>
          <w:p w14:paraId="215101B6" w14:textId="77777777" w:rsidR="00C13AE0" w:rsidRPr="00950C47" w:rsidRDefault="00C13AE0" w:rsidP="00C13AE0">
            <w:pPr>
              <w:jc w:val="both"/>
              <w:rPr>
                <w:rFonts w:ascii="Times New Roman" w:hAnsi="Times New Roman" w:cs="Times New Roman"/>
              </w:rPr>
            </w:pPr>
            <w:r w:rsidRPr="00950C47">
              <w:rPr>
                <w:rFonts w:ascii="Times New Roman" w:hAnsi="Times New Roman" w:cs="Times New Roman"/>
              </w:rPr>
              <w:t>…</w:t>
            </w:r>
          </w:p>
          <w:p w14:paraId="3BBB5A91" w14:textId="77777777" w:rsidR="00C13AE0" w:rsidRPr="00950C47" w:rsidRDefault="00C13AE0" w:rsidP="00C13AE0">
            <w:pPr>
              <w:jc w:val="both"/>
              <w:rPr>
                <w:rFonts w:ascii="Times New Roman" w:hAnsi="Times New Roman" w:cs="Times New Roman"/>
              </w:rPr>
            </w:pPr>
            <w:r w:rsidRPr="00950C47">
              <w:rPr>
                <w:rFonts w:ascii="Times New Roman" w:hAnsi="Times New Roman" w:cs="Times New Roman"/>
              </w:rPr>
              <w:t>- Giấy phép hoạt động cung ứng dịch vụ trung gian thanh toán (bản sao chứng thực).</w:t>
            </w:r>
          </w:p>
          <w:p w14:paraId="1D8E300A" w14:textId="77777777" w:rsidR="00C13AE0" w:rsidRPr="005E5AAC" w:rsidRDefault="00C13AE0" w:rsidP="00C13AE0">
            <w:pPr>
              <w:jc w:val="both"/>
              <w:rPr>
                <w:rFonts w:ascii="Times New Roman" w:hAnsi="Times New Roman" w:cs="Times New Roman"/>
              </w:rPr>
            </w:pPr>
            <w:r w:rsidRPr="005E5AAC">
              <w:rPr>
                <w:rFonts w:ascii="Times New Roman" w:hAnsi="Times New Roman" w:cs="Times New Roman"/>
              </w:rPr>
              <w:lastRenderedPageBreak/>
              <w:t>- Giấy phép thiết lập mạng viễn thông công cộng di động mặt đất sử dụng băng tần số vô tuyến điện (bản sao chứng thực).</w:t>
            </w:r>
          </w:p>
          <w:p w14:paraId="72D5AE6C" w14:textId="77777777" w:rsidR="00C13AE0" w:rsidRPr="005E5AAC" w:rsidRDefault="00C13AE0" w:rsidP="00C13AE0">
            <w:pPr>
              <w:jc w:val="both"/>
              <w:rPr>
                <w:rFonts w:ascii="Times New Roman" w:hAnsi="Times New Roman" w:cs="Times New Roman"/>
              </w:rPr>
            </w:pPr>
            <w:r w:rsidRPr="005E5AAC">
              <w:rPr>
                <w:rFonts w:ascii="Times New Roman" w:hAnsi="Times New Roman" w:cs="Times New Roman"/>
              </w:rPr>
              <w:t>- Hồ sơ về nhân sự: Sơ yếu lý lịch (Sơ yếu lý lịch cá nhân tự lập phải được chứng thực chữ ký theo quy định của pháp luật), bản sao (các bản sao phải là bản sao được chứng thực hoặc bản sao cấp từ sổ gốc hoặc bản sao kèm bản chính để đối chiếu theo quy định của pháp luật) các văn bằng chứng minh năng lực, trình độ chuyên môn nghiệp vụ của người đại diện theo pháp luật, Tổng Giám đốc (Giám đốc), Phó Tổng Giám đốc (Phó Giám đốc) và các cán bộ chủ chốt thực hiện Đề án triển khai thí điểm dịch vụ Mobile-Money; phiếu lý lịch tư pháp hoặc văn bản có giá trị tương đương của người đại diện theo pháp luật, Tổng Giám đốc (Giám đốc) theo quy định của pháp luật (trước thời điểm nộp hồ sơ đề nghị triển khai thí điểm dịch vụ Mobile-Money không quá 06 tháng); văn bản của người đại diện có thẩm quyền của đơn vị nơi người đại diện theo pháp luật, Tổng Giám đốc (Giám đốc) đã hoặc đang làm việc xác nhận chức vụ và thời gian đảm nhận chức vụ hoặc bản sao văn bản chứng minh chức vụ và thời gian đảm nhiệm chức vụ tại đơn vị của người đại diện theo pháp luật, Tổng Giám đốc (Giám đốc).</w:t>
            </w:r>
          </w:p>
          <w:p w14:paraId="74639944" w14:textId="77777777" w:rsidR="00C13AE0" w:rsidRPr="00950C47" w:rsidRDefault="00C13AE0" w:rsidP="00C13AE0">
            <w:pPr>
              <w:jc w:val="both"/>
              <w:rPr>
                <w:rFonts w:ascii="Times New Roman" w:hAnsi="Times New Roman" w:cs="Times New Roman"/>
              </w:rPr>
            </w:pPr>
          </w:p>
        </w:tc>
        <w:tc>
          <w:tcPr>
            <w:tcW w:w="5528" w:type="dxa"/>
          </w:tcPr>
          <w:p w14:paraId="45E75078"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lastRenderedPageBreak/>
              <w:t>Tổ chức cung ứng dịch vụ Tiền di động phải đảm bảo duy trì đủ các tiêu chí hoạt động sau đây trong quá trình cung ứng dịch vụ Tiền di động, cụ thể như sau:</w:t>
            </w:r>
          </w:p>
          <w:p w14:paraId="5606D8FE"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1. Có Giấy phép hoạt động cung ứng dịch vụ trung gian thanh toán Ví điện tử còn hiệu lực.</w:t>
            </w:r>
          </w:p>
          <w:p w14:paraId="5FBF7A76"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 xml:space="preserve">2. Có Giấy phép cung cấp dịch vụ viễn thông có hạ tầng mạng, loại mạng viễn thông công cộng di động mặt đất sử dụng băng tần số vô tuyến điện còn hiệu lực hoặc là công ty con được Công ty mẹ có Giấy phép cung cấp dịch vụ viễn thông có hạ tầng mạng, loại mạng viễn thông công cộng di động mặt đất sử dụng băng tần số vô tuyến </w:t>
            </w:r>
            <w:r w:rsidRPr="00D7124D">
              <w:rPr>
                <w:rFonts w:ascii="Times New Roman" w:eastAsia="Times New Roman" w:hAnsi="Times New Roman" w:cs="Times New Roman"/>
                <w:spacing w:val="-2"/>
                <w:lang w:val="sv-SE"/>
              </w:rPr>
              <w:lastRenderedPageBreak/>
              <w:t>điện cho phép sử dụng hạ tầng, mạng lưới, dữ liệu viễn thông còn hiệu lực.</w:t>
            </w:r>
          </w:p>
          <w:p w14:paraId="4FC9FA2D"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3. Có phương án hoạt động cung ứng dịch vụ Tiền di động theo Phụ lục II ban hành kèm theo Nghị định này.</w:t>
            </w:r>
          </w:p>
          <w:p w14:paraId="128F6D1D"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4. Có Hệ thống công nghệ thông tin đáp ứng các yêu cầu sau:</w:t>
            </w:r>
          </w:p>
          <w:p w14:paraId="2359A011"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a) Có hệ thống đáp ứng yêu cầu đảm bảo an toàn hệ thống thông tin cấp độ 3 theo quy định của pháp luật hiện hành. Hạ tầng công nghệ thông tin và các giải pháp phục vụ cung ứng dịch vụ Tiền di động phải đảm bảo hoạt động liên tục, an toàn trong suốt quá trình cung ứng dịch vụ Tiền di động;</w:t>
            </w:r>
          </w:p>
          <w:p w14:paraId="405E7E4C" w14:textId="77777777" w:rsidR="00D7124D" w:rsidRPr="00D7124D" w:rsidRDefault="00D7124D" w:rsidP="00D7124D">
            <w:pPr>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b) Phải có công cụ, giải pháp phù hợp xác định được chính xác địa chỉ giao thức Internet (Internet Protocol - IP), thuê bao sử dụng để có thể truy vết được đối tượng khách hàng thực sự sử dụng tài khoản Tiền di động;</w:t>
            </w:r>
          </w:p>
          <w:p w14:paraId="2BFBC95B" w14:textId="3057A60B" w:rsidR="00C13AE0" w:rsidRPr="00950C47" w:rsidRDefault="00D7124D" w:rsidP="00C13AE0">
            <w:pPr>
              <w:autoSpaceDE w:val="0"/>
              <w:autoSpaceDN w:val="0"/>
              <w:jc w:val="both"/>
              <w:rPr>
                <w:rFonts w:ascii="Times New Roman" w:eastAsia="Times New Roman" w:hAnsi="Times New Roman" w:cs="Times New Roman"/>
                <w:spacing w:val="-2"/>
                <w:lang w:val="sv-SE"/>
              </w:rPr>
            </w:pPr>
            <w:r w:rsidRPr="00D7124D">
              <w:rPr>
                <w:rFonts w:ascii="Times New Roman" w:eastAsia="Times New Roman" w:hAnsi="Times New Roman" w:cs="Times New Roman"/>
                <w:spacing w:val="-2"/>
                <w:lang w:val="sv-SE"/>
              </w:rPr>
              <w:t>c) Phải có hệ thống lưu trữ lịch sử giao dịch Tiền di động phát sinh (như: giao dịch nạp/rút, chuyển tiền và thanh toán hàng hóa, dịch vụ); hệ thống lưu trữ thông tin định danh khách hàng, thông tin định danh thiết bị, địa chỉ IP (trừ giao dịch USSD), địa chỉ kiểm soát truy cập phương tiện truyền thông –nếu có (trừ giao dịch USSD), mã số nhận dạng thiết bị di động quốc tế nếu có, thời gian giao dịch, nội dung giao dịch, tài khoản gửi, tài khoản nhận, số dư, vị trí giao dịch,... từ khi khách hàng mở đến khi đóng tài khoản, trong đó có các thông tin truy vết người sử dụng dịch vụ (đối với các tài khoản Tiền di động đã đóng vẫn phải lưu trữ thông tin tối thiểu 02 (hai) năm); đồng thời phải có bản sao lưu các thông tin lưu trữ nhằm phục vụ cho công tác thanh tra, kiểm tra và cung cấp thông tin khi có yêu cầu từ cơ quan quản lý nhà nước có thẩm quyền. Thông tin địa chỉ IP, thời gian đăng nhập phải lưu giữ tối thiểu 02 (hai) năm. Đối với các tài liệu kế toán, tổ chức cung ứng dịch vụ Tiền di động phải lưu trữ theo quy định của Luật Kế toán.</w:t>
            </w:r>
          </w:p>
        </w:tc>
        <w:tc>
          <w:tcPr>
            <w:tcW w:w="3260" w:type="dxa"/>
          </w:tcPr>
          <w:p w14:paraId="75686113" w14:textId="38545FDA" w:rsidR="00C13AE0" w:rsidRPr="00950C47" w:rsidRDefault="00C13AE0" w:rsidP="00C13AE0">
            <w:pPr>
              <w:jc w:val="both"/>
              <w:rPr>
                <w:rFonts w:ascii="Times New Roman" w:hAnsi="Times New Roman" w:cs="Times New Roman"/>
              </w:rPr>
            </w:pPr>
            <w:r w:rsidRPr="00950C47">
              <w:rPr>
                <w:rFonts w:ascii="Times New Roman" w:hAnsi="Times New Roman" w:cs="Times New Roman"/>
              </w:rPr>
              <w:lastRenderedPageBreak/>
              <w:t xml:space="preserve">Kế thừa quy định tại Quyết định </w:t>
            </w:r>
            <w:r>
              <w:rPr>
                <w:rFonts w:ascii="Times New Roman" w:hAnsi="Times New Roman" w:cs="Times New Roman"/>
              </w:rPr>
              <w:t xml:space="preserve">số </w:t>
            </w:r>
            <w:r w:rsidRPr="00950C47">
              <w:rPr>
                <w:rFonts w:ascii="Times New Roman" w:hAnsi="Times New Roman" w:cs="Times New Roman"/>
              </w:rPr>
              <w:t>316 và điều chỉnh ngôn ngữ phù hợp hơn với quy định tại văn bản quy phạm pháp luật</w:t>
            </w:r>
            <w:r>
              <w:rPr>
                <w:rFonts w:ascii="Times New Roman" w:hAnsi="Times New Roman" w:cs="Times New Roman"/>
              </w:rPr>
              <w:t>; đồng thời quy định cụ thể các tiêu chí hoạt động mà Tổ chức cung ứng dịch vụ Tiền di động phải đảm bảo duy trì trong quá trình hoạt động.</w:t>
            </w:r>
          </w:p>
        </w:tc>
      </w:tr>
      <w:tr w:rsidR="00C13AE0" w:rsidRPr="00950C47" w14:paraId="3DF68269" w14:textId="77777777" w:rsidTr="00EC6549">
        <w:tc>
          <w:tcPr>
            <w:tcW w:w="852" w:type="dxa"/>
          </w:tcPr>
          <w:p w14:paraId="5BF7E216" w14:textId="2069A1F2" w:rsidR="00C13AE0" w:rsidRPr="00950C47" w:rsidRDefault="00CA60E4" w:rsidP="00922143">
            <w:pPr>
              <w:jc w:val="center"/>
              <w:rPr>
                <w:rFonts w:ascii="Times New Roman" w:hAnsi="Times New Roman" w:cs="Times New Roman"/>
                <w:b/>
                <w:bCs/>
              </w:rPr>
            </w:pPr>
            <w:r>
              <w:rPr>
                <w:rFonts w:ascii="Times New Roman" w:hAnsi="Times New Roman" w:cs="Times New Roman"/>
                <w:b/>
                <w:bCs/>
              </w:rPr>
              <w:lastRenderedPageBreak/>
              <w:t>21</w:t>
            </w:r>
          </w:p>
        </w:tc>
        <w:tc>
          <w:tcPr>
            <w:tcW w:w="4394" w:type="dxa"/>
          </w:tcPr>
          <w:p w14:paraId="4FA95170" w14:textId="77777777" w:rsidR="00C13AE0" w:rsidRPr="00950C47" w:rsidRDefault="00C13AE0" w:rsidP="00C13AE0">
            <w:pPr>
              <w:jc w:val="both"/>
              <w:rPr>
                <w:rFonts w:ascii="Times New Roman" w:hAnsi="Times New Roman" w:cs="Times New Roman"/>
              </w:rPr>
            </w:pPr>
          </w:p>
        </w:tc>
        <w:tc>
          <w:tcPr>
            <w:tcW w:w="5528" w:type="dxa"/>
          </w:tcPr>
          <w:p w14:paraId="2DA621A9" w14:textId="55ED6DA0" w:rsidR="00C13AE0" w:rsidRPr="00922143" w:rsidRDefault="00CA60E4" w:rsidP="00C13AE0">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 xml:space="preserve">Điều 21. </w:t>
            </w:r>
            <w:r w:rsidR="00360444" w:rsidRPr="00360444">
              <w:rPr>
                <w:rFonts w:ascii="Times New Roman" w:hAnsi="Times New Roman" w:cs="Times New Roman"/>
                <w:b/>
                <w:bCs/>
                <w:color w:val="auto"/>
                <w:sz w:val="24"/>
                <w:szCs w:val="24"/>
              </w:rPr>
              <w:t>Chấm dứt, đình chỉ hoạt động cung ứng dịch vụ Tiền di động và xử lý vi phạm</w:t>
            </w:r>
          </w:p>
        </w:tc>
        <w:tc>
          <w:tcPr>
            <w:tcW w:w="3260" w:type="dxa"/>
          </w:tcPr>
          <w:p w14:paraId="5966206B" w14:textId="77777777" w:rsidR="00C13AE0" w:rsidRPr="00950C47" w:rsidRDefault="00C13AE0" w:rsidP="00C13AE0">
            <w:pPr>
              <w:jc w:val="both"/>
              <w:rPr>
                <w:rFonts w:ascii="Times New Roman" w:hAnsi="Times New Roman" w:cs="Times New Roman"/>
              </w:rPr>
            </w:pPr>
          </w:p>
        </w:tc>
      </w:tr>
      <w:tr w:rsidR="00C13AE0" w:rsidRPr="00950C47" w14:paraId="0C19EEE6" w14:textId="77777777" w:rsidTr="00EC6549">
        <w:tc>
          <w:tcPr>
            <w:tcW w:w="852" w:type="dxa"/>
          </w:tcPr>
          <w:p w14:paraId="3464050A" w14:textId="77777777" w:rsidR="00C13AE0" w:rsidRPr="00950C47" w:rsidRDefault="00C13AE0" w:rsidP="00C13AE0">
            <w:pPr>
              <w:jc w:val="both"/>
              <w:rPr>
                <w:rFonts w:ascii="Times New Roman" w:hAnsi="Times New Roman" w:cs="Times New Roman"/>
                <w:b/>
                <w:bCs/>
              </w:rPr>
            </w:pPr>
          </w:p>
        </w:tc>
        <w:tc>
          <w:tcPr>
            <w:tcW w:w="4394" w:type="dxa"/>
          </w:tcPr>
          <w:p w14:paraId="7C222141" w14:textId="3B2B3606" w:rsidR="00C13AE0" w:rsidRPr="00950C47" w:rsidRDefault="003C24BA" w:rsidP="00C13AE0">
            <w:pPr>
              <w:jc w:val="both"/>
              <w:rPr>
                <w:rFonts w:ascii="Times New Roman" w:hAnsi="Times New Roman" w:cs="Times New Roman"/>
              </w:rPr>
            </w:pPr>
            <w:r w:rsidRPr="003C24BA">
              <w:rPr>
                <w:rFonts w:ascii="Times New Roman" w:hAnsi="Times New Roman" w:cs="Times New Roman"/>
              </w:rPr>
              <w:t>c) Doanh nghiệp thực hiện thí điểm phải chịu trách nhiệm đối với mọi hoạt động trong quá trình vận hành, triển khai thí điểm dịch vụ Mobile-Money. Doanh nghiệp thực hiện thí điểm nếu vi phạm quy định tại Quyết định này hoặc để xảy ra bất kỳ hành vi biến tướng, lợi dụng dịch vụ Mobile-Money cho các hoạt động vi phạm pháp luật sẽ bị đình chỉ việc tham gia thí điểm và xử lý các hậu quả, hệ lụy phát sinh bởi hành vi vi phạm theo quy định của pháp luật hiện hành.</w:t>
            </w:r>
          </w:p>
        </w:tc>
        <w:tc>
          <w:tcPr>
            <w:tcW w:w="5528" w:type="dxa"/>
          </w:tcPr>
          <w:p w14:paraId="3B401448"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1. Chấm dứt hoạt động cung ứng dịch vụ Tiền di động</w:t>
            </w:r>
          </w:p>
          <w:p w14:paraId="2456F3B0"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a) Tổ chức cung ứng dịch vụ Tiền di động phải chấm dứt cung ứng dịch vụ Tiền di động trong các trường hợp sau đây:</w:t>
            </w:r>
          </w:p>
          <w:p w14:paraId="36CF5F22"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 Tổ chức cung ứng dịch vụ Tiền di động bị giải thể hoặc phá sản theo quy định của pháp luật;</w:t>
            </w:r>
          </w:p>
          <w:p w14:paraId="4C817E08"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(ii) Tổ chức cung ứng dịch vụ Tiền di động có thông báo gửi Bộ Khoa học và Công nghệ, Ngân hàng Nhà nước Việt Nam và Bộ Công an chấm dứt hoạt động cung ứng dịch vụ Tiền di động;</w:t>
            </w:r>
          </w:p>
          <w:p w14:paraId="1ECCDB37"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(iii) Khi có hiệu lực bản án, quyết định thi hành án, quyết định xử phạt vi phạm hành chính của cơ quan nhà nước có thẩm quyền, cơ quan thi hành án hình sự có nội dung yêu cầu chấm dứt cung ứng dịch vụ Tiền di động của tổ chức cung ứng dịch vụ Tiền di động hoặc có văn bản yêu cầu của cơ quan nhà nước có thẩm quyền, cơ quan thi hành án hình sự đề nghị chấm dứt hoạt động cung ứng dịch vụ Tiền di động của tổ chức cung ứng dịch vụ Tiền di động;</w:t>
            </w:r>
          </w:p>
          <w:p w14:paraId="34028C72"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(iv) Sau thời hạn 03 tháng kể từ ngày Bộ Khoa học và Công nghệ có văn bản thông báo cho tổ chức cung ứng dịch vụ Tiền di động vi phạm một trong các tiêu chí hoạt động trong quá trình cung ứng dịch vụ Tiền di động quy định tại khoản 3 và khoản 4 Điều 20 Nghị định này và phải thực hiện các biện pháp khắc phục nhưng tổ chức cung ứng dịch vụ Tiền di động không khắc phục được;</w:t>
            </w:r>
          </w:p>
          <w:p w14:paraId="60D2C57B"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(v) Trong quá trình thanh tra, kiểm tra, giám sát hoạt động cung ứng dịch vụ Tiền di động phát hiện trong thời hạn 06 tháng liên tục, tổ chức cung ứng dịch vụ Tiền di động không thực hiện hoạt động cung ứng dịch vụ Tiền di động cho khách hàng.</w:t>
            </w:r>
          </w:p>
          <w:p w14:paraId="10EEF83F"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lastRenderedPageBreak/>
              <w:t>(vi) Giấy phép hoạt động cung ứng dịch vụ trung gian thanh toán và/hoặc Giấy phép cung cấp dịch vụ viễn thông có hạ tầng mạng, loại mạng viễn thông công cộng di động mặt đất sử dụng băng tần số vô tuyến điện hết hiệu lực hoặc bị thu hồi.</w:t>
            </w:r>
          </w:p>
          <w:p w14:paraId="3AB64654"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(vii) Hết thời hạn đình chỉ hoạt động cung ứng dịch vụ Tiền di động, nếu tổ chức cung ứng dịch vụ Tiền di động không khắc phục được vi phạm, tổ chức cung ứng dịch vụ Tiền di động phải chấm dứt hoạt động cung ứng dịch vụ Tiền di động.</w:t>
            </w:r>
          </w:p>
          <w:p w14:paraId="7DB4DC41"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b) Trong thời hạn 30 ngày trước khi chấm dứt hoạt động, tổ chức cung ứng dịch vụ Tiền di động phải gửi thông báo bằng văn bản tới các tổ chức và cá nhân liên quan để thanh lý hợp đồng và hoàn tất các nghĩa vụ, trách nhiệm giữa các bên theo quy định pháp luật.</w:t>
            </w:r>
          </w:p>
          <w:p w14:paraId="1E729E5B"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2. Đình chỉ hoạt động cung ứng dịch vụ Tiền di động</w:t>
            </w:r>
          </w:p>
          <w:p w14:paraId="2E31BC89"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a) Tổ chức cung ứng dịch vụ Tiền di động bị đình chỉ cung ứng dịch vụ Tiền di động trong các trường hợp sau đây:</w:t>
            </w:r>
          </w:p>
          <w:p w14:paraId="451AA571"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 Tổ chức cung ứng dịch vụ Tiền di động cho phép khách hàng sử dụng tài khoản Tiền di động không đúng quy định tại Điều 14 Nghị định này;</w:t>
            </w:r>
          </w:p>
          <w:p w14:paraId="2A49B971"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(ii) Tổ chức cung ứng dịch vụ Tiền di động không đảm bảo tổng số dư trên tất cả tài khoản đảm bảo thanh toán cho dịch vụ Tiền di động lớn hơn tổng số dư trên tài khoản Tiền di động của khách hàng tại cùng một thời điểm;</w:t>
            </w:r>
          </w:p>
          <w:p w14:paraId="695BF246"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(iii) Tổ chức cung ứng dịch vụ Tiền di động không thực hiện hoặc thực hiện không đầy đủ các nghĩa vụ báo cáo theo quy định tại Điều 30 Nghị định này sau khi đã được cơ quan quản lý nhà nước nhắc nhở bằng văn bản;</w:t>
            </w:r>
          </w:p>
          <w:p w14:paraId="076A598D"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(iv) Tổ chức cung ứng dịch vụ Tiền di động không tuân thủ quy định về hạn mức giao dịch qua tài khoản Tiền di động theo quy định tại Điều 15 Nghị định này;</w:t>
            </w:r>
          </w:p>
          <w:p w14:paraId="15FA1BD7"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lastRenderedPageBreak/>
              <w:t>(v) Khi có yêu cầu của cơ quan nhà nước có thẩm quyền để phục vụ công tác điều tra, xác minh các hành vi vi phạm pháp luật có liên quan đến hoạt động của tổ chức cung ứng dịch vụ Tiền di động;</w:t>
            </w:r>
          </w:p>
          <w:p w14:paraId="370AC1A0"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(vi) Tổ chức cung ứng dịch vụ Tiền di động vi phạm quy định về đối tượng, đồng tiền sử dụng trong cung ứng dịch vụ Tiền di động;</w:t>
            </w:r>
          </w:p>
          <w:p w14:paraId="32B2EBA5"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(vii) Tổ chức cung ứng dịch vụ vi phạm quy định về quản lý giao dịch thanh toán hàng hóa, dịch vụ nước ngoài theo quy định tại Điều 19 Nghị định này.</w:t>
            </w:r>
          </w:p>
          <w:p w14:paraId="1506EE96"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b) Quy trình thực hiện:</w:t>
            </w:r>
          </w:p>
          <w:p w14:paraId="45FBBB92"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 Trong thời hạn 05 ngày làm việc kể từ ngày phát hiện tổ chức cung ứng dịch vụ Tiền di động vi phạm hoặc nhận được thông báo của Ngân hàng Nhà nước Việt Nam, Bộ Công an về việc phát hiện tổ chức cung ứng dịch vụ Tiền di động vi phạm, Bộ Khoa học và Công nghệ có văn bản thông báo cho tổ chức cung ứng dịch vụ Tiền di động về việc đình chỉ hoạt động cung ứng dịch vụ Tiền di động, trong đó nêu rõ lý do, thời hạn đình chỉ, biện pháp khắc phục;</w:t>
            </w:r>
          </w:p>
          <w:p w14:paraId="6557AA07" w14:textId="77777777" w:rsidR="00360444" w:rsidRPr="00360444"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(ii) Trong thời gian bị đình chỉ, tổ chức cung ứng dịch vụ Tiền di động phải ngừng ngay việc cung ứng dịch vụ Tiền di động, thông báo công khai cho khách hàng và có trách nhiệm đảm bảo quyền lợi của khách hàng, các bên liên quan;</w:t>
            </w:r>
          </w:p>
          <w:p w14:paraId="4462A589" w14:textId="6F22AE26" w:rsidR="00C13AE0" w:rsidRPr="00950C47" w:rsidRDefault="00360444" w:rsidP="00360444">
            <w:pPr>
              <w:tabs>
                <w:tab w:val="left" w:pos="714"/>
              </w:tabs>
              <w:autoSpaceDE w:val="0"/>
              <w:autoSpaceDN w:val="0"/>
              <w:jc w:val="both"/>
              <w:rPr>
                <w:rFonts w:ascii="Times New Roman" w:eastAsia="Times New Roman" w:hAnsi="Times New Roman" w:cs="Times New Roman"/>
              </w:rPr>
            </w:pPr>
            <w:r w:rsidRPr="00360444">
              <w:rPr>
                <w:rFonts w:ascii="Times New Roman" w:eastAsia="Times New Roman" w:hAnsi="Times New Roman" w:cs="Times New Roman"/>
              </w:rPr>
              <w:t>3. Xử lý vi phạm hành chính trong phạm vi, chức năng nhiệm vụ của Bộ Khoa học và Công nghệ, Ngân hàng Nhà nước Việt Nam, Bộ Công an.</w:t>
            </w:r>
          </w:p>
        </w:tc>
        <w:tc>
          <w:tcPr>
            <w:tcW w:w="3260" w:type="dxa"/>
          </w:tcPr>
          <w:p w14:paraId="17755A67" w14:textId="3865F7B5" w:rsidR="00C13AE0" w:rsidRPr="00950C47" w:rsidRDefault="004B3976" w:rsidP="00C13AE0">
            <w:pPr>
              <w:jc w:val="both"/>
              <w:rPr>
                <w:rFonts w:ascii="Times New Roman" w:hAnsi="Times New Roman" w:cs="Times New Roman"/>
              </w:rPr>
            </w:pPr>
            <w:r w:rsidRPr="00950C47">
              <w:rPr>
                <w:rFonts w:ascii="Times New Roman" w:hAnsi="Times New Roman" w:cs="Times New Roman"/>
              </w:rPr>
              <w:lastRenderedPageBreak/>
              <w:t xml:space="preserve">Kế thừa quy định tại Quyết định </w:t>
            </w:r>
            <w:r>
              <w:rPr>
                <w:rFonts w:ascii="Times New Roman" w:hAnsi="Times New Roman" w:cs="Times New Roman"/>
              </w:rPr>
              <w:t xml:space="preserve">số </w:t>
            </w:r>
            <w:r w:rsidRPr="00950C47">
              <w:rPr>
                <w:rFonts w:ascii="Times New Roman" w:hAnsi="Times New Roman" w:cs="Times New Roman"/>
              </w:rPr>
              <w:t>316 và điều chỉnh ngôn ngữ phù hợp hơn với quy định tại văn bản quy phạm pháp luật</w:t>
            </w:r>
            <w:r>
              <w:rPr>
                <w:rFonts w:ascii="Times New Roman" w:hAnsi="Times New Roman" w:cs="Times New Roman"/>
              </w:rPr>
              <w:t>; đồng thời quy định cụ thể về chấm dứt hoạt động, đình chỉ hoạt động và xử lý vi phạm hành chính liên quan đến hoạt động cung ứng dịch vụ Tiền di động.</w:t>
            </w:r>
          </w:p>
        </w:tc>
      </w:tr>
      <w:tr w:rsidR="00E3427B" w:rsidRPr="00950C47" w14:paraId="450EF43D" w14:textId="77777777" w:rsidTr="00922143">
        <w:trPr>
          <w:trHeight w:val="799"/>
        </w:trPr>
        <w:tc>
          <w:tcPr>
            <w:tcW w:w="852" w:type="dxa"/>
          </w:tcPr>
          <w:p w14:paraId="73B6843C" w14:textId="74CFB971" w:rsidR="00E3427B" w:rsidRPr="00950C47" w:rsidRDefault="00E3427B" w:rsidP="00922143">
            <w:pPr>
              <w:jc w:val="center"/>
              <w:rPr>
                <w:rFonts w:ascii="Times New Roman" w:hAnsi="Times New Roman" w:cs="Times New Roman"/>
                <w:b/>
                <w:bCs/>
              </w:rPr>
            </w:pPr>
            <w:r>
              <w:rPr>
                <w:rFonts w:ascii="Times New Roman" w:hAnsi="Times New Roman" w:cs="Times New Roman"/>
                <w:b/>
                <w:bCs/>
              </w:rPr>
              <w:lastRenderedPageBreak/>
              <w:t>22</w:t>
            </w:r>
          </w:p>
        </w:tc>
        <w:tc>
          <w:tcPr>
            <w:tcW w:w="4394" w:type="dxa"/>
          </w:tcPr>
          <w:p w14:paraId="3BFBD873" w14:textId="77777777" w:rsidR="00E3427B" w:rsidRPr="00950C47" w:rsidDel="00CA60E4" w:rsidRDefault="00E3427B" w:rsidP="00C13AE0">
            <w:pPr>
              <w:jc w:val="both"/>
              <w:rPr>
                <w:rFonts w:ascii="Times New Roman" w:hAnsi="Times New Roman" w:cs="Times New Roman"/>
              </w:rPr>
            </w:pPr>
          </w:p>
        </w:tc>
        <w:tc>
          <w:tcPr>
            <w:tcW w:w="5528" w:type="dxa"/>
          </w:tcPr>
          <w:p w14:paraId="47AB87EC" w14:textId="22FE0603" w:rsidR="00E3427B" w:rsidRPr="00C05149" w:rsidDel="00CA60E4" w:rsidRDefault="00E3427B" w:rsidP="00C13AE0">
            <w:pPr>
              <w:pStyle w:val="Heading3"/>
              <w:spacing w:before="0" w:after="0"/>
              <w:jc w:val="both"/>
              <w:rPr>
                <w:rFonts w:ascii="Times New Roman" w:hAnsi="Times New Roman" w:cs="Times New Roman"/>
                <w:color w:val="auto"/>
                <w:sz w:val="24"/>
                <w:szCs w:val="24"/>
              </w:rPr>
            </w:pPr>
            <w:r w:rsidRPr="00C05149">
              <w:rPr>
                <w:rFonts w:ascii="Times New Roman" w:hAnsi="Times New Roman" w:cs="Times New Roman"/>
                <w:color w:val="FF0000"/>
                <w:sz w:val="24"/>
                <w:szCs w:val="24"/>
              </w:rPr>
              <w:t>Điều 22. Trách nhiệm trong công tác theo dõi, kiểm tra, giám sát việc thực hiện hoạt động cung ứng dịch vụ Tiền di động</w:t>
            </w:r>
          </w:p>
        </w:tc>
        <w:tc>
          <w:tcPr>
            <w:tcW w:w="3260" w:type="dxa"/>
          </w:tcPr>
          <w:p w14:paraId="1A8A41E7" w14:textId="77777777" w:rsidR="00E3427B" w:rsidRPr="00950C47" w:rsidDel="00CA60E4" w:rsidRDefault="00E3427B" w:rsidP="00C13AE0">
            <w:pPr>
              <w:jc w:val="both"/>
              <w:rPr>
                <w:rFonts w:ascii="Times New Roman" w:hAnsi="Times New Roman" w:cs="Times New Roman"/>
              </w:rPr>
            </w:pPr>
          </w:p>
        </w:tc>
      </w:tr>
      <w:tr w:rsidR="00E3427B" w:rsidRPr="00950C47" w14:paraId="7A39D381" w14:textId="77777777" w:rsidTr="00FD385C">
        <w:trPr>
          <w:trHeight w:val="1656"/>
        </w:trPr>
        <w:tc>
          <w:tcPr>
            <w:tcW w:w="852" w:type="dxa"/>
          </w:tcPr>
          <w:p w14:paraId="2999A462" w14:textId="5D7EDD0E" w:rsidR="00E3427B" w:rsidRPr="00950C47" w:rsidRDefault="00E3427B" w:rsidP="00E3427B">
            <w:pPr>
              <w:jc w:val="both"/>
              <w:rPr>
                <w:rFonts w:ascii="Times New Roman" w:hAnsi="Times New Roman" w:cs="Times New Roman"/>
                <w:b/>
                <w:bCs/>
              </w:rPr>
            </w:pPr>
          </w:p>
        </w:tc>
        <w:tc>
          <w:tcPr>
            <w:tcW w:w="4394" w:type="dxa"/>
          </w:tcPr>
          <w:p w14:paraId="207AF93E" w14:textId="77777777" w:rsidR="00E3427B" w:rsidRPr="00DF7155" w:rsidRDefault="00E3427B" w:rsidP="00E3427B">
            <w:pPr>
              <w:jc w:val="both"/>
              <w:rPr>
                <w:rFonts w:ascii="Times New Roman" w:hAnsi="Times New Roman" w:cs="Times New Roman"/>
              </w:rPr>
            </w:pPr>
            <w:r w:rsidRPr="00950C47">
              <w:rPr>
                <w:rFonts w:ascii="Times New Roman" w:hAnsi="Times New Roman" w:cs="Times New Roman"/>
              </w:rPr>
              <w:t>1</w:t>
            </w:r>
            <w:r w:rsidRPr="00DF7155">
              <w:rPr>
                <w:rFonts w:ascii="Times New Roman" w:hAnsi="Times New Roman" w:cs="Times New Roman"/>
              </w:rPr>
              <w:t>. Ngân hàng Nhà nước Việt Nam:</w:t>
            </w:r>
          </w:p>
          <w:p w14:paraId="28B877B9"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a) Trên cơ sở đề xuất của các Doanh nghiệp thực hiện thí điểm, Ngân hàng Nhà nước Việt Nam chủ trì, phối hợp với Bộ Thông tin và Truyền thông, Bộ Công an và các bộ, ngành, cơ quan có liên quan hướng dẫn, thẩm định Hồ sơ đề nghị triển khai thí điểm dịch vụ Mobile-Money của các Doanh nghiệp thực hiện thí điểm, đánh giá việc đáp ứng quy định tại Quyết định này để chấp thuận việc tham gia thí điểm đối với từng trường hợp; thực hiện theo dõi tình hình triển khai, hướng dẫn và giải đáp vướng mắc trong quá trình thực hiện thí điểm về sử dụng tài khoản Mobile-Money trong hoạt động thanh toán.</w:t>
            </w:r>
          </w:p>
          <w:p w14:paraId="47D5B086"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b) Chịu trách nhiệm theo dõi, giám sát số dư tài khoản đảm bảo thanh toán cho việc cung ứng dịch vụ Mobile-Money của Doanh nghiệp thực hiện thí điểm tại Ngân hàng thương mại để đảm bảo số dư tài khoản được duy trì không thấp hơn so với tổng số dư tất cả các tài khoản Mobile-Money của các khách hàng tại cùng một thời điểm.</w:t>
            </w:r>
          </w:p>
          <w:p w14:paraId="6BE1E6FC"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c) Phối hợp với Bộ Thông tin và Truyền thông, Bộ Công an trong công tác kiểm tra, thanh tra các Doanh nghiệp thực hiện thí điểm, điểm kinh doanh triển khai thí điểm dịch vụ Mobile-Money.</w:t>
            </w:r>
          </w:p>
          <w:p w14:paraId="54673760"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 xml:space="preserve">d) Định kỳ 6 tháng tổng hợp, báo cáo Thủ tướng Chính phủ tình hình thực hiện và đề xuất, kiến nghị đối với những vấn đề phát sinh (nếu có); Chủ trì thực hiện tổng kết, đánh giá sau 02 năm thí điểm, báo cáo Thủ tướng Chính phủ kết quả thực hiện thí điểm </w:t>
            </w:r>
            <w:r w:rsidRPr="00DF7155">
              <w:rPr>
                <w:rFonts w:ascii="Times New Roman" w:hAnsi="Times New Roman" w:cs="Times New Roman"/>
              </w:rPr>
              <w:lastRenderedPageBreak/>
              <w:t>và kiến nghị, đề xuất chính sách quản lý phù hợp.</w:t>
            </w:r>
          </w:p>
          <w:p w14:paraId="16C43206" w14:textId="77777777" w:rsidR="00E3427B" w:rsidRPr="00DF7155" w:rsidRDefault="00E3427B" w:rsidP="00E3427B">
            <w:pPr>
              <w:jc w:val="both"/>
              <w:rPr>
                <w:rFonts w:ascii="Times New Roman" w:hAnsi="Times New Roman" w:cs="Times New Roman"/>
              </w:rPr>
            </w:pPr>
            <w:r w:rsidRPr="00950C47">
              <w:rPr>
                <w:rFonts w:ascii="Times New Roman" w:hAnsi="Times New Roman" w:cs="Times New Roman"/>
              </w:rPr>
              <w:t>2</w:t>
            </w:r>
            <w:r w:rsidRPr="00DF7155">
              <w:rPr>
                <w:rFonts w:ascii="Times New Roman" w:hAnsi="Times New Roman" w:cs="Times New Roman"/>
              </w:rPr>
              <w:t>. Bộ Thông tin và Truyền thông:</w:t>
            </w:r>
          </w:p>
          <w:p w14:paraId="7FBFC2FA"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a) Phối hợp với Ngân hàng Nhà nước Việt Nam trong việc hướng dẫn, thẩm định, đánh giá việc đáp ứng các điều kiện thí điểm (liên quan đến chức năng quản lý nhà nước của Bộ Thông tin và Truyền thông) đã được quy định tại Quyết định này và các quy định khác có liên quan đối với Hồ sơ đề nghị triển khai thí điểm cung ứng dịch vụ Mobile-Money của các Doanh nghiệp thực hiện thí điểm.</w:t>
            </w:r>
          </w:p>
          <w:p w14:paraId="7AA7F6DD"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b) Thực hiện quản lý, giám sát các hoạt động của Doanh nghiệp thực hiện thí điểm và các điểm kinh doanh trong thời gian triển khai thí điểm để đảm bảo tuân thủ các quy định tại Quyết định này và quy định khác có liên quan; giám sát việc tuân thủ của Doanh nghiệp thực hiện thí điểm đối với các hành vi bị cấm, phát hiện, xử lý các hành vi vi phạm; quản lý việc thu phí dịch vụ Mobile-Money của Doanh nghiệp thực hiện thí điểm; hướng dẫn và giải đáp vướng mắc hoặc vấn đề phát sinh trong quá trình thực hiện thí điểm liên quan tới việc sử dụng tài khoản viễn thông, ứng dụng viễn thông và Internet trong dịch vụ Mobile-Money.</w:t>
            </w:r>
          </w:p>
          <w:p w14:paraId="18B67AD7"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 xml:space="preserve">c) Chủ trì, chịu trách nhiệm thực hiện công tác kiểm tra, thanh tra (tối thiểu 01 lần/1 năm) các Doanh nghiệp thực hiện thí điểm, các điểm kinh doanh của Doanh nghiệp thực hiện thí điểm trong quá trình hoạt động, triển khai thí điểm dịch vụ Mobile-Money; phối hợp Ngân hàng Nhà nước Việt Nam thực hiện tổng kết, đánh giá sau 02 năm thực </w:t>
            </w:r>
            <w:r w:rsidRPr="00DF7155">
              <w:rPr>
                <w:rFonts w:ascii="Times New Roman" w:hAnsi="Times New Roman" w:cs="Times New Roman"/>
              </w:rPr>
              <w:lastRenderedPageBreak/>
              <w:t>hiện thí điểm dịch vụ Mobile-Money và kiến nghị, đề xuất chính sách quản lý phù hợp.</w:t>
            </w:r>
          </w:p>
          <w:p w14:paraId="2B935C01" w14:textId="77777777" w:rsidR="00E3427B" w:rsidRPr="00DF7155" w:rsidRDefault="00E3427B" w:rsidP="00E3427B">
            <w:pPr>
              <w:jc w:val="both"/>
              <w:rPr>
                <w:rFonts w:ascii="Times New Roman" w:hAnsi="Times New Roman" w:cs="Times New Roman"/>
              </w:rPr>
            </w:pPr>
            <w:r w:rsidRPr="00950C47">
              <w:rPr>
                <w:rFonts w:ascii="Times New Roman" w:hAnsi="Times New Roman" w:cs="Times New Roman"/>
              </w:rPr>
              <w:t>3</w:t>
            </w:r>
            <w:r w:rsidRPr="00DF7155">
              <w:rPr>
                <w:rFonts w:ascii="Times New Roman" w:hAnsi="Times New Roman" w:cs="Times New Roman"/>
              </w:rPr>
              <w:t>. Bộ Công an:</w:t>
            </w:r>
          </w:p>
          <w:p w14:paraId="4F3D5A4B"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a) Phối hợp với Ngân hàng Nhà nước Việt Nam trong việc hướng dẫn, thẩm định, đánh giá việc đáp ứng các điều kiện thí điểm (liên quan đến chức năng quản lý nhà nước của Bộ Công an) đã được quy định tại Quyết định này và các quy định khác có liên quan đối với Hồ sơ đề nghị triển khai thí điểm cung ứng dịch vụ Mobile-Money của các Doanh nghiệp thực hiện thí điểm.</w:t>
            </w:r>
          </w:p>
          <w:p w14:paraId="7FBDD778"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b) Thực hiện công tác quản lý nhà nước về an ninh đối với các Doanh nghiệp thực hiện thí điểm; phối hợp với Bộ Thông tin và Truyền thông, Ngân hàng Nhà nước Việt Nam phát hiện, xử lý các hành vi vi phạm, các hành vi bị cấm; phối hợp với Bộ Thông tin và Truyền thông trong việc quản lý, kiểm tra, giám sát, thanh tra hoạt động cung ứng dịch vụ Mobile-Money của Doanh nghiệp thực hiện thí điểm, các điểm kinh doanh trong quá trình triển khai thí điểm.</w:t>
            </w:r>
          </w:p>
          <w:p w14:paraId="310009D6" w14:textId="77777777" w:rsidR="00E3427B" w:rsidRPr="00DF7155" w:rsidRDefault="00E3427B" w:rsidP="00E3427B">
            <w:pPr>
              <w:jc w:val="both"/>
              <w:rPr>
                <w:rFonts w:ascii="Times New Roman" w:hAnsi="Times New Roman" w:cs="Times New Roman"/>
              </w:rPr>
            </w:pPr>
            <w:r w:rsidRPr="00DF7155">
              <w:rPr>
                <w:rFonts w:ascii="Times New Roman" w:hAnsi="Times New Roman" w:cs="Times New Roman"/>
              </w:rPr>
              <w:t>c) Chủ động phát hiện, điều tra và xử lý kịp thời các hành vi lợi dụng dịch vụ Mobile-Money để thực hiện hành vi vi phạm pháp luật; phối hợp Ngân hàng Nhà nước Việt Nam, Bộ Thông tin và Truyền thông thực hiện tổng kết, đánh giá sau 02 năm thực hiện thí điểm dịch vụ Mobile-Money và kiến nghị, đề xuất chính sách quản lý phù hợp.</w:t>
            </w:r>
          </w:p>
          <w:p w14:paraId="6986184D" w14:textId="77777777" w:rsidR="00E3427B" w:rsidRPr="00DF7155" w:rsidRDefault="00E3427B" w:rsidP="00E3427B">
            <w:pPr>
              <w:jc w:val="both"/>
              <w:rPr>
                <w:rFonts w:ascii="Times New Roman" w:hAnsi="Times New Roman" w:cs="Times New Roman"/>
              </w:rPr>
            </w:pPr>
            <w:r w:rsidRPr="00950C47">
              <w:rPr>
                <w:rFonts w:ascii="Times New Roman" w:hAnsi="Times New Roman" w:cs="Times New Roman"/>
              </w:rPr>
              <w:t>4</w:t>
            </w:r>
            <w:r w:rsidRPr="00DF7155">
              <w:rPr>
                <w:rFonts w:ascii="Times New Roman" w:hAnsi="Times New Roman" w:cs="Times New Roman"/>
              </w:rPr>
              <w:t>. Bộ Tài chính:</w:t>
            </w:r>
          </w:p>
          <w:p w14:paraId="06440A7D" w14:textId="716BC1AE" w:rsidR="00E3427B" w:rsidRPr="00950C47" w:rsidRDefault="00E3427B" w:rsidP="00E3427B">
            <w:pPr>
              <w:jc w:val="both"/>
              <w:rPr>
                <w:rFonts w:ascii="Times New Roman" w:hAnsi="Times New Roman" w:cs="Times New Roman"/>
              </w:rPr>
            </w:pPr>
            <w:r w:rsidRPr="00DF7155">
              <w:rPr>
                <w:rFonts w:ascii="Times New Roman" w:hAnsi="Times New Roman" w:cs="Times New Roman"/>
              </w:rPr>
              <w:t xml:space="preserve">Bộ Tài chính thực hiện thanh tra, kiểm tra theo pháp luật về thanh tra và các quy định </w:t>
            </w:r>
            <w:r w:rsidRPr="00DF7155">
              <w:rPr>
                <w:rFonts w:ascii="Times New Roman" w:hAnsi="Times New Roman" w:cs="Times New Roman"/>
              </w:rPr>
              <w:lastRenderedPageBreak/>
              <w:t>khác của pháp luật đối với Doanh nghiệp thực hiện thí điểm.</w:t>
            </w:r>
          </w:p>
        </w:tc>
        <w:tc>
          <w:tcPr>
            <w:tcW w:w="5528" w:type="dxa"/>
          </w:tcPr>
          <w:p w14:paraId="57EE880E"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lastRenderedPageBreak/>
              <w:t xml:space="preserve">1. Bộ Khoa học và Công nghệ, Ngân hàng Nhà nước Việt Nam, Bộ Công an thực hiện theo dõi, quản lý các hoạt động của tổ chức cung ứng dịch vụ Tiền di động phù hợp với chức năng, lĩnh vực quản lý theo quy định của pháp luật; cung cấp thông tin cho cơ quan có chức năng xử lý vi phạm hành chính khi phát hiện dấu hiệu vi phạm hoặc hành vi vi phạm quy định pháp luật về việc cung ứng dịch vụ Tiền di động. </w:t>
            </w:r>
          </w:p>
          <w:p w14:paraId="74E6650A"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2. Bộ Khoa học và Công nghệ</w:t>
            </w:r>
          </w:p>
          <w:p w14:paraId="45BF164F" w14:textId="5A4FD4A2"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 xml:space="preserve">a) Đầu mối, phối hợp với Ngân hàng Nhà nước Việt Nam, Bộ Công an thực hiện công tác kiểm tra theo kế hoạch hoặc trong trường hợp cần thiết (kiểm tra đột xuất) các tổ chức cung ứng dịch vụ Tiền di động trong quá trình hoạt động, triển khai cung ứng dịch vụ Tiền di động. </w:t>
            </w:r>
          </w:p>
          <w:p w14:paraId="4EC7C145"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b) Thực hiện quản lý, giám sát các hoạt động của tổ chức cung ứng dịch vụ Tiền di động trong quá trình triển khai cung ứng dịch vụ Tiền di động để đảm bảo tuân thủ các quy định tại Nghị định này và quy định khác của pháp luật có liên quan.</w:t>
            </w:r>
          </w:p>
          <w:p w14:paraId="604E5579"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c) Giám sát việc tuân thủ của tổ chức cung ứng dịch vụ Tiền di động đối với các hành vi bị cấm, phát hiện, xử lý các hành vi vi phạm theo quy định tại Nghị định này và quy định khác của pháp luật có liên quan.</w:t>
            </w:r>
          </w:p>
          <w:p w14:paraId="3831E1E4"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 xml:space="preserve">d) Hướng dẫn và giải đáp vướng mắc hoặc vấn đề phát sinh trong quá trình triển khai dịch vụ Tiền di động liên quan tới việc sử dụng tài khoản viễn thông, ứng dụng viễn thông và Internet trong dịch vụ Tiền di động. </w:t>
            </w:r>
          </w:p>
          <w:p w14:paraId="6CB3C6FC"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đ) Phối hợp, chủ động cung cấp thông tin cho Bộ Công an về các tổ chức cung ứng dịch vụ Tiền di động có dấu hiệu tội phạm, hành vi vi phạm pháp luật.</w:t>
            </w:r>
          </w:p>
          <w:p w14:paraId="47E5A59C"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lastRenderedPageBreak/>
              <w:t>3. Ngân hàng Nhà nước Việt Nam</w:t>
            </w:r>
          </w:p>
          <w:p w14:paraId="500F3972"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a) Chịu trách nhiệm theo dõi, giám sát số dư tài khoản đảm bảo thanh toán cho việc cung ứng dịch vụ Tiền di động và tổng số dư tất cả tài khoản Tiền di động của khách hàng tại tổ chức cung ứng dịch vụ Tiền di động.</w:t>
            </w:r>
          </w:p>
          <w:p w14:paraId="731BBA34"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b) Thực hiện theo dõi tình hình triển khai, hướng dẫn và giải đáp vướng mắc trong quá trình cung ứng dịch vụ về sử dụng tài khoản Tiền di động trong hoạt động thanh toán.</w:t>
            </w:r>
          </w:p>
          <w:p w14:paraId="09C35D65"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c) Phối hợp với Bộ Khoa học và Công nghệ, Bộ Công an trong công tác kiểm tra các tổ chức cung ứng dịch vụ Tiền di động.</w:t>
            </w:r>
          </w:p>
          <w:p w14:paraId="26E2B2F3"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d) Phối hợp, chủ động cung cấp thông tin cho Bộ Công an về các tổ chức cung ứng dịch vụ Tiền di động có dấu hiệu tội phạm, hành vi vi phạm pháp luật. .</w:t>
            </w:r>
          </w:p>
          <w:p w14:paraId="61F7E426"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 xml:space="preserve">4. Bộ Công an </w:t>
            </w:r>
          </w:p>
          <w:p w14:paraId="7DF877C4"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a) Thực hiện công tác quản lý nhà nước về an ninh, trật tự đối với các tổ chức cung ứng dịch vụ Tiền di động; chịu trách nhiệm quản lý về bảo vệ an toàn thông tin mạng, an ninh mạng, bảo vệ dữ liệu cá nhân</w:t>
            </w:r>
          </w:p>
          <w:p w14:paraId="4017A4F8"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b) Phối hợp với Bộ Khoa học và Công nghệ, Ngân hàng Nhà nước phát hiện, xử lý các hành vi vi phạm, các hành vi bị cấm theo quy định tại Nghị định này và quy định khác của pháp luật có liên quan.</w:t>
            </w:r>
          </w:p>
          <w:p w14:paraId="6620A737"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c) Phối hợp với Bộ Khoa học và Công nghệ trong việc quản lý, kiểm tra, giám sát hoạt động cung ứng dịch vụ Tiền di động của tổ chức cung ứng dịch vụ Tiền di động.</w:t>
            </w:r>
          </w:p>
          <w:p w14:paraId="0DBBE31E" w14:textId="77777777" w:rsidR="00C05149" w:rsidRPr="00C05149" w:rsidRDefault="00C05149" w:rsidP="00C05149">
            <w:pPr>
              <w:pStyle w:val="Heading3"/>
              <w:spacing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t>d) Chủ động phát hiện, điều tra và xử lý kịp thời các hành vi lợi dụng dịch vụ Tiền di động để thực hiện hành vi vi phạm pháp luật.</w:t>
            </w:r>
          </w:p>
          <w:p w14:paraId="7B530A70" w14:textId="7C04AC38" w:rsidR="00E3427B" w:rsidRPr="00922143" w:rsidRDefault="00C05149" w:rsidP="00C05149">
            <w:pPr>
              <w:pStyle w:val="Heading3"/>
              <w:spacing w:before="0" w:after="0"/>
              <w:jc w:val="both"/>
              <w:rPr>
                <w:rFonts w:ascii="Times New Roman" w:hAnsi="Times New Roman" w:cs="Times New Roman"/>
                <w:color w:val="auto"/>
                <w:sz w:val="24"/>
                <w:szCs w:val="24"/>
              </w:rPr>
            </w:pPr>
            <w:r w:rsidRPr="00C05149">
              <w:rPr>
                <w:rFonts w:ascii="Times New Roman" w:hAnsi="Times New Roman" w:cs="Times New Roman"/>
                <w:color w:val="auto"/>
                <w:sz w:val="24"/>
                <w:szCs w:val="24"/>
              </w:rPr>
              <w:lastRenderedPageBreak/>
              <w:t>5. Nếu phát hiện những điểm chưa phù hợp có liên quan hoạt động ngân hàng, viễn thông, an ninh quốc gia thì Ngân hàng Nhà nước, Bộ Khoa học và Công nghệ, Bộ Công an có trách nhiệm chủ động giải quyết theo thẩm quyền hoặc phản ánh đến cơ quan, người có thẩm quyền để xem xét giải quyết.</w:t>
            </w:r>
          </w:p>
        </w:tc>
        <w:tc>
          <w:tcPr>
            <w:tcW w:w="3260" w:type="dxa"/>
          </w:tcPr>
          <w:p w14:paraId="55C60FDC" w14:textId="637421BC" w:rsidR="00E3427B" w:rsidRPr="00950C47" w:rsidRDefault="00E3427B" w:rsidP="00E3427B">
            <w:pPr>
              <w:jc w:val="both"/>
              <w:rPr>
                <w:rFonts w:ascii="Times New Roman" w:hAnsi="Times New Roman" w:cs="Times New Roman"/>
              </w:rPr>
            </w:pPr>
            <w:r w:rsidRPr="00950C47">
              <w:rPr>
                <w:rFonts w:ascii="Times New Roman" w:hAnsi="Times New Roman" w:cs="Times New Roman"/>
              </w:rPr>
              <w:lastRenderedPageBreak/>
              <w:t xml:space="preserve">Kế thừa quy định tại Quyết định </w:t>
            </w:r>
            <w:r>
              <w:rPr>
                <w:rFonts w:ascii="Times New Roman" w:hAnsi="Times New Roman" w:cs="Times New Roman"/>
              </w:rPr>
              <w:t xml:space="preserve">số </w:t>
            </w:r>
            <w:r w:rsidRPr="00950C47">
              <w:rPr>
                <w:rFonts w:ascii="Times New Roman" w:hAnsi="Times New Roman" w:cs="Times New Roman"/>
              </w:rPr>
              <w:t xml:space="preserve">316. Tuy nhiên, quy định rõ ràng, cụ thể hơn trách nhiệm của các </w:t>
            </w:r>
            <w:r w:rsidR="001928DC">
              <w:rPr>
                <w:rFonts w:ascii="Times New Roman" w:hAnsi="Times New Roman" w:cs="Times New Roman"/>
              </w:rPr>
              <w:t>B</w:t>
            </w:r>
            <w:r w:rsidRPr="00950C47">
              <w:rPr>
                <w:rFonts w:ascii="Times New Roman" w:hAnsi="Times New Roman" w:cs="Times New Roman"/>
              </w:rPr>
              <w:t>ộ</w:t>
            </w:r>
            <w:r w:rsidR="001928DC">
              <w:rPr>
                <w:rFonts w:ascii="Times New Roman" w:hAnsi="Times New Roman" w:cs="Times New Roman"/>
              </w:rPr>
              <w:t>, cơ quan</w:t>
            </w:r>
            <w:r>
              <w:rPr>
                <w:rFonts w:ascii="Times New Roman" w:hAnsi="Times New Roman" w:cs="Times New Roman"/>
              </w:rPr>
              <w:t xml:space="preserve"> </w:t>
            </w:r>
            <w:r w:rsidRPr="00950C47">
              <w:rPr>
                <w:rFonts w:ascii="Times New Roman" w:hAnsi="Times New Roman" w:cs="Times New Roman"/>
              </w:rPr>
              <w:t xml:space="preserve">liên quan trong công tác </w:t>
            </w:r>
            <w:r w:rsidR="000E6A7B" w:rsidRPr="000E6A7B">
              <w:rPr>
                <w:rFonts w:ascii="Times New Roman" w:hAnsi="Times New Roman" w:cs="Times New Roman"/>
              </w:rPr>
              <w:t>theo dõi, kiểm tra, giám sát việc thực hiện hoạt động cung ứng dịch vụ Tiền di động</w:t>
            </w:r>
            <w:r w:rsidRPr="00950C47">
              <w:rPr>
                <w:rFonts w:ascii="Times New Roman" w:hAnsi="Times New Roman" w:cs="Times New Roman"/>
              </w:rPr>
              <w:t xml:space="preserve">, tạo cơ sở cho các </w:t>
            </w:r>
            <w:r w:rsidR="001928DC">
              <w:rPr>
                <w:rFonts w:ascii="Times New Roman" w:hAnsi="Times New Roman" w:cs="Times New Roman"/>
              </w:rPr>
              <w:t>B</w:t>
            </w:r>
            <w:r w:rsidRPr="00950C47">
              <w:rPr>
                <w:rFonts w:ascii="Times New Roman" w:hAnsi="Times New Roman" w:cs="Times New Roman"/>
              </w:rPr>
              <w:t xml:space="preserve">ộ, </w:t>
            </w:r>
            <w:r w:rsidR="001928DC">
              <w:rPr>
                <w:rFonts w:ascii="Times New Roman" w:hAnsi="Times New Roman" w:cs="Times New Roman"/>
              </w:rPr>
              <w:t xml:space="preserve">cơ quan </w:t>
            </w:r>
            <w:r w:rsidRPr="00950C47">
              <w:rPr>
                <w:rFonts w:ascii="Times New Roman" w:hAnsi="Times New Roman" w:cs="Times New Roman"/>
              </w:rPr>
              <w:t>liên quan thực hiện.</w:t>
            </w:r>
          </w:p>
          <w:p w14:paraId="3BC47142" w14:textId="6E03F3A2" w:rsidR="00E3427B" w:rsidRPr="00950C47" w:rsidRDefault="00E3427B" w:rsidP="00E3427B">
            <w:pPr>
              <w:jc w:val="both"/>
              <w:rPr>
                <w:rFonts w:ascii="Times New Roman" w:hAnsi="Times New Roman" w:cs="Times New Roman"/>
              </w:rPr>
            </w:pPr>
          </w:p>
        </w:tc>
      </w:tr>
      <w:tr w:rsidR="00381BA1" w:rsidRPr="00950C47" w14:paraId="1B30C23F" w14:textId="77777777" w:rsidTr="00922143">
        <w:trPr>
          <w:trHeight w:val="575"/>
        </w:trPr>
        <w:tc>
          <w:tcPr>
            <w:tcW w:w="852" w:type="dxa"/>
          </w:tcPr>
          <w:p w14:paraId="433CE51C" w14:textId="4651667F" w:rsidR="00381BA1" w:rsidRPr="00950C47" w:rsidDel="00E3427B" w:rsidRDefault="00381BA1" w:rsidP="00922143">
            <w:pPr>
              <w:jc w:val="center"/>
              <w:rPr>
                <w:rFonts w:ascii="Times New Roman" w:hAnsi="Times New Roman" w:cs="Times New Roman"/>
                <w:b/>
                <w:bCs/>
              </w:rPr>
            </w:pPr>
            <w:r>
              <w:rPr>
                <w:rFonts w:ascii="Times New Roman" w:hAnsi="Times New Roman" w:cs="Times New Roman"/>
                <w:b/>
                <w:bCs/>
              </w:rPr>
              <w:lastRenderedPageBreak/>
              <w:t>23</w:t>
            </w:r>
          </w:p>
        </w:tc>
        <w:tc>
          <w:tcPr>
            <w:tcW w:w="4394" w:type="dxa"/>
          </w:tcPr>
          <w:p w14:paraId="122E4209" w14:textId="77777777" w:rsidR="00381BA1" w:rsidRPr="00950C47" w:rsidRDefault="00381BA1" w:rsidP="00E3427B">
            <w:pPr>
              <w:jc w:val="both"/>
              <w:rPr>
                <w:rFonts w:ascii="Times New Roman" w:hAnsi="Times New Roman" w:cs="Times New Roman"/>
              </w:rPr>
            </w:pPr>
          </w:p>
        </w:tc>
        <w:tc>
          <w:tcPr>
            <w:tcW w:w="5528" w:type="dxa"/>
          </w:tcPr>
          <w:p w14:paraId="13A8051A" w14:textId="47B5FD8D" w:rsidR="00381BA1" w:rsidRPr="00922143" w:rsidRDefault="00197E2D" w:rsidP="00555A31">
            <w:pPr>
              <w:jc w:val="both"/>
              <w:rPr>
                <w:rFonts w:ascii="Times New Roman" w:eastAsiaTheme="majorEastAsia" w:hAnsi="Times New Roman" w:cs="Times New Roman"/>
                <w:b/>
                <w:bCs/>
              </w:rPr>
            </w:pPr>
            <w:r w:rsidRPr="00922143">
              <w:rPr>
                <w:rFonts w:ascii="Times New Roman" w:eastAsiaTheme="majorEastAsia" w:hAnsi="Times New Roman" w:cs="Times New Roman"/>
                <w:b/>
                <w:bCs/>
              </w:rPr>
              <w:t>Điều 23. Trách nhiệm trong công tác thanh tra hoạt động cung ứng dịch vụ Tiền di động</w:t>
            </w:r>
          </w:p>
        </w:tc>
        <w:tc>
          <w:tcPr>
            <w:tcW w:w="3260" w:type="dxa"/>
          </w:tcPr>
          <w:p w14:paraId="2FD861E8" w14:textId="77777777" w:rsidR="00381BA1" w:rsidRPr="00950C47" w:rsidRDefault="00381BA1" w:rsidP="00E3427B">
            <w:pPr>
              <w:jc w:val="both"/>
              <w:rPr>
                <w:rFonts w:ascii="Times New Roman" w:hAnsi="Times New Roman" w:cs="Times New Roman"/>
              </w:rPr>
            </w:pPr>
          </w:p>
        </w:tc>
      </w:tr>
      <w:tr w:rsidR="00381BA1" w:rsidRPr="00950C47" w14:paraId="1E9B8CFB" w14:textId="77777777" w:rsidTr="00FD385C">
        <w:trPr>
          <w:trHeight w:val="1656"/>
        </w:trPr>
        <w:tc>
          <w:tcPr>
            <w:tcW w:w="852" w:type="dxa"/>
          </w:tcPr>
          <w:p w14:paraId="53F4CFC4" w14:textId="77777777" w:rsidR="00381BA1" w:rsidRPr="00950C47" w:rsidDel="00E3427B" w:rsidRDefault="00381BA1" w:rsidP="00E3427B">
            <w:pPr>
              <w:jc w:val="both"/>
              <w:rPr>
                <w:rFonts w:ascii="Times New Roman" w:hAnsi="Times New Roman" w:cs="Times New Roman"/>
                <w:b/>
                <w:bCs/>
              </w:rPr>
            </w:pPr>
          </w:p>
        </w:tc>
        <w:tc>
          <w:tcPr>
            <w:tcW w:w="4394" w:type="dxa"/>
          </w:tcPr>
          <w:p w14:paraId="71D36AFE" w14:textId="3677F7CA" w:rsidR="00381BA1" w:rsidRPr="00950C47" w:rsidRDefault="00197E2D" w:rsidP="00E3427B">
            <w:pPr>
              <w:jc w:val="both"/>
              <w:rPr>
                <w:rFonts w:ascii="Times New Roman" w:hAnsi="Times New Roman" w:cs="Times New Roman"/>
              </w:rPr>
            </w:pPr>
            <w:r>
              <w:rPr>
                <w:rFonts w:ascii="Times New Roman" w:hAnsi="Times New Roman" w:cs="Times New Roman"/>
              </w:rPr>
              <w:t>Chưa có quy định</w:t>
            </w:r>
          </w:p>
        </w:tc>
        <w:tc>
          <w:tcPr>
            <w:tcW w:w="5528" w:type="dxa"/>
          </w:tcPr>
          <w:p w14:paraId="7FEB7988" w14:textId="77777777" w:rsidR="00197E2D" w:rsidRPr="00197E2D" w:rsidRDefault="00197E2D" w:rsidP="00197E2D">
            <w:pPr>
              <w:jc w:val="both"/>
              <w:rPr>
                <w:rFonts w:ascii="Times New Roman" w:eastAsiaTheme="majorEastAsia" w:hAnsi="Times New Roman" w:cs="Times New Roman"/>
              </w:rPr>
            </w:pPr>
            <w:r w:rsidRPr="00197E2D">
              <w:rPr>
                <w:rFonts w:ascii="Times New Roman" w:eastAsiaTheme="majorEastAsia" w:hAnsi="Times New Roman" w:cs="Times New Roman"/>
              </w:rPr>
              <w:t>1. Thanh tra Chính phủ thực hiện công tác thanh tra đối với hoạt động cung ứng dịch vụ Tiền di động theo quy định của pháp luật về thanh tra.</w:t>
            </w:r>
          </w:p>
          <w:p w14:paraId="56BC757A" w14:textId="07A25111" w:rsidR="00381BA1" w:rsidRPr="00922143" w:rsidRDefault="00197E2D" w:rsidP="00197E2D">
            <w:pPr>
              <w:jc w:val="both"/>
              <w:rPr>
                <w:rFonts w:ascii="Times New Roman" w:eastAsiaTheme="majorEastAsia" w:hAnsi="Times New Roman" w:cs="Times New Roman"/>
              </w:rPr>
            </w:pPr>
            <w:r w:rsidRPr="00197E2D">
              <w:rPr>
                <w:rFonts w:ascii="Times New Roman" w:eastAsiaTheme="majorEastAsia" w:hAnsi="Times New Roman" w:cs="Times New Roman"/>
              </w:rPr>
              <w:t>2. Bộ Khoa học và Công nghệ phối hợp với Thanh tra Chính phủ trong công tác thanh tra các tổ chức cung ứng dịch vụ Tiền di động theo quy định của pháp luật.</w:t>
            </w:r>
          </w:p>
        </w:tc>
        <w:tc>
          <w:tcPr>
            <w:tcW w:w="3260" w:type="dxa"/>
          </w:tcPr>
          <w:p w14:paraId="3BD60328" w14:textId="2A0994EC" w:rsidR="00381BA1" w:rsidRPr="00950C47" w:rsidRDefault="00381BA1" w:rsidP="00381BA1">
            <w:pPr>
              <w:jc w:val="both"/>
              <w:rPr>
                <w:rFonts w:ascii="Times New Roman" w:hAnsi="Times New Roman" w:cs="Times New Roman"/>
              </w:rPr>
            </w:pPr>
            <w:r>
              <w:rPr>
                <w:rFonts w:ascii="Times New Roman" w:hAnsi="Times New Roman" w:cs="Times New Roman"/>
              </w:rPr>
              <w:t>Q</w:t>
            </w:r>
            <w:r w:rsidRPr="00950C47">
              <w:rPr>
                <w:rFonts w:ascii="Times New Roman" w:hAnsi="Times New Roman" w:cs="Times New Roman"/>
              </w:rPr>
              <w:t xml:space="preserve">uy định rõ ràng, cụ thể </w:t>
            </w:r>
            <w:r>
              <w:rPr>
                <w:rFonts w:ascii="Times New Roman" w:hAnsi="Times New Roman" w:cs="Times New Roman"/>
              </w:rPr>
              <w:t>trách nhiệm trong công tác thanh tra hoạt động cung ứng dịch vụ Tiền di động của Thanh tra Chính phủ.</w:t>
            </w:r>
          </w:p>
          <w:p w14:paraId="16F3B60B" w14:textId="77777777" w:rsidR="00381BA1" w:rsidRPr="00950C47" w:rsidRDefault="00381BA1" w:rsidP="00E3427B">
            <w:pPr>
              <w:jc w:val="both"/>
              <w:rPr>
                <w:rFonts w:ascii="Times New Roman" w:hAnsi="Times New Roman" w:cs="Times New Roman"/>
              </w:rPr>
            </w:pPr>
          </w:p>
        </w:tc>
      </w:tr>
      <w:tr w:rsidR="00E3427B" w:rsidRPr="00950C47" w14:paraId="113E494D" w14:textId="77777777" w:rsidTr="00EC6549">
        <w:tc>
          <w:tcPr>
            <w:tcW w:w="852" w:type="dxa"/>
            <w:vMerge w:val="restart"/>
          </w:tcPr>
          <w:p w14:paraId="567B3ED2" w14:textId="28A67328" w:rsidR="00E3427B" w:rsidRPr="00950C47" w:rsidRDefault="00447365" w:rsidP="00922143">
            <w:pPr>
              <w:jc w:val="center"/>
              <w:rPr>
                <w:rFonts w:ascii="Times New Roman" w:hAnsi="Times New Roman" w:cs="Times New Roman"/>
                <w:b/>
                <w:bCs/>
              </w:rPr>
            </w:pPr>
            <w:r>
              <w:rPr>
                <w:rFonts w:ascii="Times New Roman" w:hAnsi="Times New Roman" w:cs="Times New Roman"/>
                <w:b/>
                <w:bCs/>
              </w:rPr>
              <w:t>24</w:t>
            </w:r>
          </w:p>
        </w:tc>
        <w:tc>
          <w:tcPr>
            <w:tcW w:w="4394" w:type="dxa"/>
            <w:vMerge w:val="restart"/>
          </w:tcPr>
          <w:p w14:paraId="0483D15D" w14:textId="10A6B0E5" w:rsidR="00E3427B" w:rsidRPr="00253863" w:rsidRDefault="00E3427B" w:rsidP="00E3427B">
            <w:pPr>
              <w:jc w:val="both"/>
              <w:rPr>
                <w:rFonts w:ascii="Times New Roman" w:hAnsi="Times New Roman" w:cs="Times New Roman"/>
              </w:rPr>
            </w:pPr>
            <w:r w:rsidRPr="00950C47">
              <w:rPr>
                <w:rFonts w:ascii="Times New Roman" w:hAnsi="Times New Roman" w:cs="Times New Roman"/>
              </w:rPr>
              <w:t>-</w:t>
            </w:r>
            <w:r w:rsidRPr="00253863">
              <w:rPr>
                <w:rFonts w:ascii="Times New Roman" w:hAnsi="Times New Roman" w:cs="Times New Roman"/>
              </w:rPr>
              <w:t>Sau khi được chấp thuận tham gia thí điểm, Doanh nghiệp thực hiện thí điểm phải chấp hành đầy đủ quy định tại Quyết định này và các quy định pháp luật có liên quan; thường xuyên rà soát, phát hiện các dấu hiệu nghi vấn sử dụng dịch vụ Mobile-Money liên quan đến các hoạt động vi phạm pháp luật, kịp thời báo cáo cơ quan có thẩm quyền (Bộ Thông tin và Truyền thông, Ngân hàng Nhà nước Việt Nam, Bộ Công an) để điều tra, xử lý.</w:t>
            </w:r>
          </w:p>
          <w:p w14:paraId="50037E21" w14:textId="69C84899" w:rsidR="00E3427B" w:rsidRPr="00253863" w:rsidRDefault="00E3427B" w:rsidP="00E3427B">
            <w:pPr>
              <w:jc w:val="both"/>
              <w:rPr>
                <w:rFonts w:ascii="Times New Roman" w:hAnsi="Times New Roman" w:cs="Times New Roman"/>
              </w:rPr>
            </w:pPr>
            <w:r w:rsidRPr="00950C47">
              <w:rPr>
                <w:rFonts w:ascii="Times New Roman" w:hAnsi="Times New Roman" w:cs="Times New Roman"/>
              </w:rPr>
              <w:t>-</w:t>
            </w:r>
            <w:r w:rsidRPr="00253863">
              <w:rPr>
                <w:rFonts w:ascii="Times New Roman" w:hAnsi="Times New Roman" w:cs="Times New Roman"/>
              </w:rPr>
              <w:t xml:space="preserve"> Doanh nghiệp thực hiện thí điểm phải chịu trách nhiệm đối với mọi hoạt động trong quá trình vận hành, triển khai thí điểm dịch vụ Mobile-Money. Doanh nghiệp thực hiện thí điểm nếu vi phạm quy định tại Quyết định này hoặc để xảy ra bất kỳ hành vi biến tướng, lợi dụng dịch vụ Mobile-Money cho các hoạt động vi phạm pháp luật sẽ bị đình </w:t>
            </w:r>
            <w:r w:rsidRPr="00253863">
              <w:rPr>
                <w:rFonts w:ascii="Times New Roman" w:hAnsi="Times New Roman" w:cs="Times New Roman"/>
              </w:rPr>
              <w:lastRenderedPageBreak/>
              <w:t>chỉ việc tham gia thí điểm và xử lý các hậu quả, hệ lụy phát sinh bởi hành vi vi phạm theo quy định của pháp luật hiện hành.</w:t>
            </w:r>
          </w:p>
          <w:p w14:paraId="5125F49A" w14:textId="77777777" w:rsidR="00E3427B" w:rsidRPr="00950C47" w:rsidRDefault="00E3427B" w:rsidP="00E3427B">
            <w:pPr>
              <w:jc w:val="both"/>
              <w:rPr>
                <w:rFonts w:ascii="Times New Roman" w:hAnsi="Times New Roman" w:cs="Times New Roman"/>
              </w:rPr>
            </w:pPr>
          </w:p>
        </w:tc>
        <w:tc>
          <w:tcPr>
            <w:tcW w:w="5528" w:type="dxa"/>
          </w:tcPr>
          <w:p w14:paraId="6B66E68D" w14:textId="552DED1E" w:rsidR="00E3427B" w:rsidRPr="00922143" w:rsidRDefault="00E3427B" w:rsidP="00922143">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lang w:val="sv-SE"/>
              </w:rPr>
              <w:lastRenderedPageBreak/>
              <w:t xml:space="preserve">Điều </w:t>
            </w:r>
            <w:r w:rsidR="00447365" w:rsidRPr="00922143">
              <w:rPr>
                <w:rFonts w:ascii="Times New Roman" w:hAnsi="Times New Roman" w:cs="Times New Roman"/>
                <w:b/>
                <w:bCs/>
                <w:color w:val="auto"/>
                <w:sz w:val="24"/>
                <w:szCs w:val="24"/>
                <w:lang w:val="sv-SE"/>
              </w:rPr>
              <w:t>2</w:t>
            </w:r>
            <w:r w:rsidR="00447365" w:rsidRPr="00922143">
              <w:rPr>
                <w:rFonts w:ascii="Times New Roman" w:hAnsi="Times New Roman" w:cs="Times New Roman"/>
                <w:b/>
                <w:bCs/>
                <w:color w:val="auto"/>
                <w:sz w:val="24"/>
                <w:szCs w:val="24"/>
              </w:rPr>
              <w:t>4</w:t>
            </w:r>
            <w:r w:rsidRPr="00922143">
              <w:rPr>
                <w:rFonts w:ascii="Times New Roman" w:hAnsi="Times New Roman" w:cs="Times New Roman"/>
                <w:b/>
                <w:bCs/>
                <w:color w:val="auto"/>
                <w:sz w:val="24"/>
                <w:szCs w:val="24"/>
                <w:lang w:val="sv-SE"/>
              </w:rPr>
              <w:t xml:space="preserve">. </w:t>
            </w:r>
            <w:bookmarkStart w:id="6" w:name="dieu_34"/>
            <w:r w:rsidRPr="00922143">
              <w:rPr>
                <w:rFonts w:ascii="Times New Roman" w:hAnsi="Times New Roman" w:cs="Times New Roman"/>
                <w:b/>
                <w:bCs/>
                <w:color w:val="auto"/>
                <w:sz w:val="24"/>
                <w:szCs w:val="24"/>
              </w:rPr>
              <w:t xml:space="preserve">Quyền của tổ chức cung ứng dịch vụ </w:t>
            </w:r>
            <w:bookmarkEnd w:id="6"/>
            <w:r w:rsidRPr="00922143">
              <w:rPr>
                <w:rFonts w:ascii="Times New Roman" w:hAnsi="Times New Roman" w:cs="Times New Roman"/>
                <w:b/>
                <w:bCs/>
                <w:color w:val="auto"/>
                <w:sz w:val="24"/>
                <w:szCs w:val="24"/>
              </w:rPr>
              <w:t>Tiền di động</w:t>
            </w:r>
          </w:p>
          <w:p w14:paraId="049EBFEC" w14:textId="77777777" w:rsidR="00F54023" w:rsidRPr="00922143" w:rsidRDefault="00F54023" w:rsidP="00922143">
            <w:pPr>
              <w:jc w:val="both"/>
              <w:rPr>
                <w:rFonts w:ascii="Times New Roman" w:hAnsi="Times New Roman" w:cs="Times New Roman"/>
              </w:rPr>
            </w:pPr>
            <w:r w:rsidRPr="00922143">
              <w:rPr>
                <w:rFonts w:ascii="Times New Roman" w:hAnsi="Times New Roman" w:cs="Times New Roman"/>
              </w:rPr>
              <w:t>1. Quy định điều kiện sử dụng dịch vụ; yêu cầu khách hàng cung cấp đầy đủ và chính xác thông tin có liên quan khi sử dụng dịch vụ và trong quá trình sử dụng dịch vụ; từ chối cung cấp dịch vụ khi khách hàng không đáp ứng đầy đủ các điều kiện để sử dụng dịch vụ, không tuân thủ quy định của tổ chức cung ứng dịch vụ Tiền di động hoặc vi phạm các thỏa thuận khác.</w:t>
            </w:r>
          </w:p>
          <w:p w14:paraId="59356227" w14:textId="77777777" w:rsidR="00F54023" w:rsidRPr="00922143" w:rsidRDefault="00F54023" w:rsidP="00922143">
            <w:pPr>
              <w:jc w:val="both"/>
              <w:rPr>
                <w:rFonts w:ascii="Times New Roman" w:hAnsi="Times New Roman" w:cs="Times New Roman"/>
              </w:rPr>
            </w:pPr>
            <w:r w:rsidRPr="00922143">
              <w:rPr>
                <w:rFonts w:ascii="Times New Roman" w:hAnsi="Times New Roman" w:cs="Times New Roman"/>
              </w:rPr>
              <w:t>2. Quy định các biện pháp đảm bảo an toàn cho việc sử dụng dịch vụ.</w:t>
            </w:r>
          </w:p>
          <w:p w14:paraId="70034C74" w14:textId="77777777" w:rsidR="00F54023" w:rsidRPr="00922143" w:rsidRDefault="00F54023" w:rsidP="00922143">
            <w:pPr>
              <w:jc w:val="both"/>
              <w:rPr>
                <w:rFonts w:ascii="Times New Roman" w:hAnsi="Times New Roman" w:cs="Times New Roman"/>
              </w:rPr>
            </w:pPr>
            <w:r w:rsidRPr="00922143">
              <w:rPr>
                <w:rFonts w:ascii="Times New Roman" w:hAnsi="Times New Roman" w:cs="Times New Roman"/>
              </w:rPr>
              <w:t>3. Quy định loại phí và mức phí sử dụng dịch vụ phù hợp với quy định pháp luật hiện hành.</w:t>
            </w:r>
          </w:p>
          <w:p w14:paraId="4998F99F" w14:textId="77777777" w:rsidR="00F54023" w:rsidRPr="00922143" w:rsidRDefault="00F54023" w:rsidP="00922143">
            <w:pPr>
              <w:jc w:val="both"/>
              <w:rPr>
                <w:rFonts w:ascii="Times New Roman" w:hAnsi="Times New Roman" w:cs="Times New Roman"/>
              </w:rPr>
            </w:pPr>
            <w:r w:rsidRPr="00922143">
              <w:rPr>
                <w:rFonts w:ascii="Times New Roman" w:hAnsi="Times New Roman" w:cs="Times New Roman"/>
              </w:rPr>
              <w:t>4. Lựa chọn ngân hàng, chi nhánh ngân hàng nước ngoài, tổ chức cung ứng dịch vụ trung gian thanh toán, các tổ chức khác làm đối tác để ký kết hợp đồng hoặc thỏa thuận cung ứng, phát triển dịch vụ trên cơ sở đảm bảo an toàn, hiệu quả và phù hợp với quy định của pháp luật.</w:t>
            </w:r>
          </w:p>
          <w:p w14:paraId="38258A84" w14:textId="0CAD2FCB" w:rsidR="00F54023" w:rsidRPr="00922143" w:rsidRDefault="00F54023" w:rsidP="00922143">
            <w:pPr>
              <w:jc w:val="both"/>
              <w:rPr>
                <w:rFonts w:ascii="Times New Roman" w:hAnsi="Times New Roman" w:cs="Times New Roman"/>
              </w:rPr>
            </w:pPr>
            <w:r w:rsidRPr="00922143">
              <w:rPr>
                <w:rFonts w:ascii="Times New Roman" w:hAnsi="Times New Roman" w:cs="Times New Roman"/>
              </w:rPr>
              <w:lastRenderedPageBreak/>
              <w:t>5. Các quyền khác theo hợp đồng hoặc thỏa thuận với ngân hàng, chi nhánh ngân hàng nước ngoài, ĐVCNTT, điểm kinh doanh, khách hàng và đối tác phù hợp với quy định của pháp luật.</w:t>
            </w:r>
          </w:p>
        </w:tc>
        <w:tc>
          <w:tcPr>
            <w:tcW w:w="3260" w:type="dxa"/>
            <w:vMerge w:val="restart"/>
          </w:tcPr>
          <w:p w14:paraId="133FCA3D" w14:textId="3DAD9337" w:rsidR="00E3427B" w:rsidRPr="00950C47" w:rsidRDefault="00E3427B" w:rsidP="00E3427B">
            <w:pPr>
              <w:jc w:val="both"/>
              <w:rPr>
                <w:rFonts w:ascii="Times New Roman" w:hAnsi="Times New Roman" w:cs="Times New Roman"/>
              </w:rPr>
            </w:pPr>
            <w:r w:rsidRPr="00950C47">
              <w:rPr>
                <w:rFonts w:ascii="Times New Roman" w:hAnsi="Times New Roman" w:cs="Times New Roman"/>
              </w:rPr>
              <w:lastRenderedPageBreak/>
              <w:t>Kế thừa quy định tại Quyết định</w:t>
            </w:r>
            <w:r w:rsidR="00447365">
              <w:rPr>
                <w:rFonts w:ascii="Times New Roman" w:hAnsi="Times New Roman" w:cs="Times New Roman"/>
              </w:rPr>
              <w:t xml:space="preserve"> số </w:t>
            </w:r>
            <w:r w:rsidRPr="00950C47">
              <w:rPr>
                <w:rFonts w:ascii="Times New Roman" w:hAnsi="Times New Roman" w:cs="Times New Roman"/>
              </w:rPr>
              <w:t xml:space="preserve"> 316; đồng thời, điều chỉnh sửa đổi bổ sung một số quy định, đảm bảo rõ ràng quyền và trách nhiệm của tổ chức cung ứng dịch vụ.</w:t>
            </w:r>
          </w:p>
        </w:tc>
      </w:tr>
      <w:tr w:rsidR="00E3427B" w:rsidRPr="00950C47" w14:paraId="21506427" w14:textId="77777777" w:rsidTr="00EC6549">
        <w:tc>
          <w:tcPr>
            <w:tcW w:w="852" w:type="dxa"/>
            <w:vMerge/>
          </w:tcPr>
          <w:p w14:paraId="45332958" w14:textId="77777777" w:rsidR="00E3427B" w:rsidRPr="00950C47" w:rsidRDefault="00E3427B" w:rsidP="00E3427B">
            <w:pPr>
              <w:jc w:val="both"/>
              <w:rPr>
                <w:rFonts w:ascii="Times New Roman" w:hAnsi="Times New Roman" w:cs="Times New Roman"/>
                <w:b/>
                <w:bCs/>
              </w:rPr>
            </w:pPr>
          </w:p>
        </w:tc>
        <w:tc>
          <w:tcPr>
            <w:tcW w:w="4394" w:type="dxa"/>
            <w:vMerge/>
          </w:tcPr>
          <w:p w14:paraId="56C5F720" w14:textId="77777777" w:rsidR="00E3427B" w:rsidRPr="00950C47" w:rsidRDefault="00E3427B" w:rsidP="00E3427B">
            <w:pPr>
              <w:jc w:val="both"/>
              <w:rPr>
                <w:rFonts w:ascii="Times New Roman" w:hAnsi="Times New Roman" w:cs="Times New Roman"/>
              </w:rPr>
            </w:pPr>
          </w:p>
        </w:tc>
        <w:tc>
          <w:tcPr>
            <w:tcW w:w="5528" w:type="dxa"/>
          </w:tcPr>
          <w:p w14:paraId="73CD065C" w14:textId="770CC2C6" w:rsidR="00E3427B" w:rsidRPr="00922143" w:rsidRDefault="00E3427B" w:rsidP="00922143">
            <w:pPr>
              <w:pStyle w:val="Heading3"/>
              <w:spacing w:before="0" w:after="0"/>
              <w:jc w:val="both"/>
              <w:rPr>
                <w:rFonts w:ascii="Times New Roman" w:hAnsi="Times New Roman" w:cs="Times New Roman"/>
                <w:b/>
                <w:bCs/>
                <w:color w:val="auto"/>
                <w:sz w:val="24"/>
                <w:szCs w:val="24"/>
              </w:rPr>
            </w:pPr>
            <w:bookmarkStart w:id="7" w:name="dieu_37"/>
            <w:r w:rsidRPr="00922143">
              <w:rPr>
                <w:rFonts w:ascii="Times New Roman" w:hAnsi="Times New Roman" w:cs="Times New Roman"/>
                <w:b/>
                <w:bCs/>
                <w:color w:val="auto"/>
                <w:sz w:val="24"/>
                <w:szCs w:val="24"/>
              </w:rPr>
              <w:t xml:space="preserve">Điều </w:t>
            </w:r>
            <w:r w:rsidR="00447365" w:rsidRPr="00922143">
              <w:rPr>
                <w:rFonts w:ascii="Times New Roman" w:hAnsi="Times New Roman" w:cs="Times New Roman"/>
                <w:b/>
                <w:bCs/>
                <w:color w:val="auto"/>
                <w:sz w:val="24"/>
                <w:szCs w:val="24"/>
              </w:rPr>
              <w:t>25</w:t>
            </w:r>
            <w:r w:rsidRPr="00922143">
              <w:rPr>
                <w:rFonts w:ascii="Times New Roman" w:hAnsi="Times New Roman" w:cs="Times New Roman"/>
                <w:b/>
                <w:bCs/>
                <w:color w:val="auto"/>
                <w:sz w:val="24"/>
                <w:szCs w:val="24"/>
              </w:rPr>
              <w:t xml:space="preserve">. Trách nhiệm của tổ chức cung ứng dịch vụ </w:t>
            </w:r>
            <w:bookmarkEnd w:id="7"/>
            <w:r w:rsidRPr="00922143">
              <w:rPr>
                <w:rFonts w:ascii="Times New Roman" w:hAnsi="Times New Roman" w:cs="Times New Roman"/>
                <w:b/>
                <w:bCs/>
                <w:color w:val="auto"/>
                <w:sz w:val="24"/>
                <w:szCs w:val="24"/>
              </w:rPr>
              <w:t>Tiền di động</w:t>
            </w:r>
          </w:p>
          <w:p w14:paraId="1CABB876"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1. Đối với khách hàng:</w:t>
            </w:r>
          </w:p>
          <w:p w14:paraId="02D048E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a) Thực hiện lệnh thanh toán của chủ tài khoản Tiền di động sau khi đã kiểm tra, kiểm soát tính hợp pháp, hợp lệ của lệnh thanh toán.</w:t>
            </w:r>
          </w:p>
          <w:p w14:paraId="0B88BA8E"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b) Lưu giữ và cập nhật đầy đủ các mẫu chữ ký của khách hàng đã đăng ký để kiểm tra, đối chiếu trong quá trình sử dụng dịch vụ.</w:t>
            </w:r>
          </w:p>
          <w:p w14:paraId="176992C3"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c) Kịp thời ghi Có vào tài khoản Tiền di động của khách hàng các lệnh thanh toán chuyển tiền đến, nạp tiền vào tài khoản Tiền di động; hoàn trả các khoản tiền do sai sót đã ghi Nợ đối với tài khoản Tiền di động của khách hàng; phối hợp hoàn trả các khoản tiền đã được xác định chuyển nhầm vào tài khoản Tiền di động của khách hàng theo đề nghị của tổ chức cung ứng dịch vụ Tiền di động, ngân hàng, chi nhánh ngân hàng nước ngoài thực hiện lệnh chuyển tiền.</w:t>
            </w:r>
          </w:p>
          <w:p w14:paraId="482FFDA6"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d) Thông tin đầy đủ, kịp thời cho chủ tài khoản Tiền di động về số dư, các giao dịch, chứng từ của các giao dịch phát sinh trên tài khoản Tiền di động và chịu trách nhiệm về tính chính xác đối với những thông tin mà mình cung cấp.</w:t>
            </w:r>
          </w:p>
          <w:p w14:paraId="7422AA7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 xml:space="preserve">đ) Cập nhật thông tin khách hàng định kỳ hoặc khi khách hàng thông báo thay đổi thông tin trong hồ sơ mở tài khoản Tiền di động và kịp thời cập nhật, xác minh thông tin nhận biết khách hàng khi xác định khách hàng có mức độ rủi ro cao theo tiêu chí do tổ chức cung ứng dịch vụ Tiền di động ban hành; bảo quản lưu trữ hồ sơ mở tài khoản Tiền di động và các chứng từ giao dịch </w:t>
            </w:r>
            <w:r w:rsidRPr="00922143">
              <w:rPr>
                <w:rFonts w:ascii="Times New Roman" w:hAnsi="Times New Roman" w:cs="Times New Roman"/>
              </w:rPr>
              <w:lastRenderedPageBreak/>
              <w:t>qua tài khoản Tiền di động theo đúng quy định của pháp luật.</w:t>
            </w:r>
          </w:p>
          <w:p w14:paraId="70F1D78A"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e) Bảo mật các thông tin, dữ liệu cá nhân của khách hàng hoặc dữ liệu cá nhân do khách hàng cung cấp, các thông tin liên quan đến tài khoản Tiền di động và các giao dịch trên tài khoản Tiền di động của khách hàng theo quy định của pháp luật về bảo vệ dữ liệu cá nhân và quy định khác có liên quan.</w:t>
            </w:r>
          </w:p>
          <w:p w14:paraId="08E6BA5A"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g) Hướng dẫn khách hàng sử dụng tài khoản Tiền di động an toàn, thông báo, giải thích cho khách hàng về hành vi bị cấm trong mở, sử dụng tài khoản Tiền di động và giải đáp, xử lý kịp thời thắc mắc, khiếu nại của khách hàng trong mở và sử dụng tài khoản Tiền di động theo quy định tại Nghị định này và thỏa thuận giữa chủ tài khoản Tiền di động với tổ chức cung ứng dịch vụ Tiền di động.</w:t>
            </w:r>
          </w:p>
          <w:p w14:paraId="1687D3DB"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 xml:space="preserve">h) Ban hành quy định nội bộ về mở và sử dụng tài khoản Tiền di động tại tổ chức cung ứng dịch vụ Tiền di động; hướng dẫn, thông báo công khai để khách hàng biết và thực hiện. </w:t>
            </w:r>
          </w:p>
          <w:p w14:paraId="73D7452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2. Đối với ngân hàng hợp tác:</w:t>
            </w:r>
          </w:p>
          <w:p w14:paraId="24841B9F"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a) Đáp ứng đầy đủ, kịp thời các nghĩa vụ phát sinh đối với các giao dịch theo thỏa thuận giữa tổ chức cung ứng dịch vụ Tiền di động với ngân hàng hợp tác và phù hợp với các quy định pháp luật.</w:t>
            </w:r>
          </w:p>
          <w:p w14:paraId="7B24566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b) Có hợp đồng hoặc thỏa thuận với ngân hàng hợp tác trong cung ứng dịch vụ Tiền di động; trong đó phải có nội dung về quyền, nghĩa vụ cụ thể của các bên trong việc: Lựa chọn, ký kết hợp đồng hoặc thỏa thuận với ĐVCNTT; trách nhiệm giám sát, kiểm tra đối với ĐVCNTT trong quá trình thực hiện hợp đồng hoặc thỏa thuận.</w:t>
            </w:r>
          </w:p>
          <w:p w14:paraId="3C12F393"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c) Giải quyết các yêu cầu tra soát, khiếu nại của khách hàng, ĐVCNTT.</w:t>
            </w:r>
          </w:p>
          <w:p w14:paraId="3E171F8D"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d) Quyền, nghĩa vụ khác có liên quan.</w:t>
            </w:r>
          </w:p>
          <w:p w14:paraId="18223333"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lastRenderedPageBreak/>
              <w:t>đ) Phối hợp với ngân hàng hợp tác và các đối tác thực hiện kiểm tra, đối soát dữ liệu giao dịch phát sinh trên tài khoản của tổ chức cung ứng dịch vụ Tiền di động mở tại ngân hàng hợp tác theo thỏa thuận giữa các bên.</w:t>
            </w:r>
          </w:p>
          <w:p w14:paraId="7312F03C"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3. Trường hợp tổ chức cung ứng dịch vụ Tiền di động ký kết hợp đồng hoặc thỏa thuận trực tiếp với ĐVCNTT, tổ chức cung ứng dịch vụ Tiền di động có trách nhiệm:</w:t>
            </w:r>
          </w:p>
          <w:p w14:paraId="38971D4A"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a) Có hợp đồng hoặc thỏa thuận bằng văn bản với ĐVCNTT, trong đó phải quy định cụ thể các nội dung: quyền và trách nhiệm của các bên; quy định rõ việc ĐVCNTT phải chịu trách nhiệm về tính hợp pháp của các hàng hóa, dịch vụ cung ứng và cam kết không thực hiện các giao dịch bị cấm theo quy định của pháp luật; yêu cầu ĐVCNTT cam kết không được thu thêm các loại phí đối với khách hàng khi thanh toán thông qua dịch vụ Tiền di động dưới bất kỳ hình thức nào; việc xử lý dữ liệu cá nhân của khách hàng hoặc dữ liệu cá nhân do khách hàng cung cấp, việc cung cấp thông tin cho bên thứ ba nhằm phục vụ việc nhận biết ĐVCNTT; các trường hợp chấm dứt hợp đồng.</w:t>
            </w:r>
          </w:p>
          <w:p w14:paraId="184B8484"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b) Hướng dẫn ĐVCNTT sử dụng quy trình thủ tục thanh toán, sử dụng các phương tiện thanh toán, biện pháp phát hiện gian lận, giả mạo và yêu cầu bảo mật thông tin tài khoản, giao dịch của khách hàng trong thanh toán hàng hóa, dịch vụ.</w:t>
            </w:r>
          </w:p>
          <w:p w14:paraId="24276D4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c) Thực hiện quy định nội bộ về quy trình, thủ tục nhận biết, xác minh ĐVCNTT đảm bảo tính chính xác, xác thực và cập nhật thường xuyên thông tin về dữ liệu của ĐVCNTT:</w:t>
            </w:r>
          </w:p>
          <w:p w14:paraId="17974463"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(i) Phân loại tính chất, mô hình kinh doanh, giấy tờ chứng minh loại hình doanh nghiệp/hộ kinh doanh; tuân thủ quy định về phòng chống, rửa tiền, tài trợ khủng bố, tài trợ phổ biến vũ khí hủy diệt hàng loạt;</w:t>
            </w:r>
          </w:p>
          <w:p w14:paraId="2127416A"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lastRenderedPageBreak/>
              <w:t>(ii) Kiểm tra thực tế điểm kinh doanh hoặc kiểm tra qua kênh bán hàng trực tuyến để kiểm tra tính phù hợp của giấy tờ chứng minh loại hình kinh doanh;</w:t>
            </w:r>
          </w:p>
          <w:p w14:paraId="7A0542DD"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(iii) Xây dựng các tiêu chí lựa chọn phát triển ĐVCNTT;</w:t>
            </w:r>
          </w:p>
          <w:p w14:paraId="36E323CD"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d) Tổ chức cung ứng dịch vụ Tiền di động phải ban hành các cơ chế quản lý nhận diện các rủi ro, phân nhóm các loại rủi ro xảy ra đối với từng loại hình dịch vụ thanh toán thực hiện qua ĐVCNTT; đánh giá, phân loại các ĐVCNTT theo mức độ rủi ro; thường xuyên theo dõi, giám sát và có biện pháp kiểm tra, quản lý chặt chẽ hoạt động của ĐVCNTT trong quá trình thực hiện hợp đồng/văn bản đã ký kết nhằm phát hiện và giải quyết hoặc đề nghị cơ quan nhà nước có thẩm quyền xử lý các hành vi vi phạm về hoạt động thanh toán theo quy định của pháp luật; đối với ĐVCNTT có mức độ rủi ro cao phải có công cụ hoặc biện pháp để theo dõi, kiểm tra các giao dịch thanh toán của ĐVCNTT một cách đầy đủ và toàn diện bao gồm tăng tần suất kiểm tra thực tế hoặc kiểm tra qua kênh bán hàng trực tuyến.</w:t>
            </w:r>
          </w:p>
          <w:p w14:paraId="42E151B4"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đ) Tiếp nhận và xử lý các yêu cầu tra soát, khiếu nại của ĐVCNTT.</w:t>
            </w:r>
          </w:p>
          <w:p w14:paraId="59084540"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e) Yêu cầu ĐVCNTT mở tài khoản thanh toán tại ngân hàng, chi nhánh ngân hàng nước ngoài để nhận tiền thanh toán từ việc cung cấp hàng hóa, dịch vụ. Yêu cầu ĐVCNTT cung cấp các hóa đơn, chứng từ giao dịch thanh toán tại ĐVCNTT theo quy định của tổ chức cung ứng dịch vụ Tiền di động hoặc trong các trường hợp cần thiết nhằm kiểm soát tính hợp lệ, hợp pháp của giao dịch thanh toán.</w:t>
            </w:r>
          </w:p>
          <w:p w14:paraId="2D558071"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g) Tổ chức cung ứng dịch vụ Tiền di động phải cung cấp đầy đủ, chính xác các thông tin và tài liệu về các giao dịch thanh toán qua ĐVCNTT cho Ngân hàng Nhà nước hoặc cơ quan nhà nước có thẩm quyền khi có yêu cầu.</w:t>
            </w:r>
          </w:p>
          <w:p w14:paraId="442D40DF"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4. Đối với điểm kinh doanh</w:t>
            </w:r>
          </w:p>
          <w:p w14:paraId="171E9257"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lastRenderedPageBreak/>
              <w:t>a)  Xây dựng các tiêu chí cụ thể đánh giá năng lực (tài chính, cơ sở vật chất, nhân sự) của các điểm kinh doanh, làm cơ sở cho việc xác định hạn mức giao dịch ngày, hạn mức giao dịch tháng của từng điểm kinh doanh. Tổ chức cung ứng dịch vụ Tiền di động phải có hợp đồng ủy quyền với doanh nghiệp thiết lập các điểm kinh doanh (đối với trường hợp điểm kinh doanh là điểm do doanh nghiệp khác thiết lập); có cơ chế kiểm soát và chịu trách nhiệm toàn diện đối với mọi hoạt động và rủi ro phát sinh tại các điểm kinh doanh liên quan đến việc cung ứng dịch vụ Tiền di động.</w:t>
            </w:r>
          </w:p>
          <w:p w14:paraId="0AE0D998"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b) Lựa chọn điểm kinh doanh trên phạm vi toàn quốc đảm bảo số lượng điểm kinh doanh trên địa bàn cấp xã (không bao gồm phường) tại các tỉnh, thành phố trực thuộc trung ương chiếm tối thiểu 50% so với tổng số lượng điểm kinh doanh của tổ chức cung ứng dịch vụ Tiền di động.</w:t>
            </w:r>
          </w:p>
          <w:p w14:paraId="6F08425B"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 xml:space="preserve">c) Áp dụng công nghệ trí tuệ nhân tạo (AI), dữ liệu lớn (Big Data) tại các điểm kinh doanh để nhận biết và xác thực chính xác khách hàng (nhận diện khuôn mặt, mống mắt,...) khi khách hàng đăng ký và sử dụng dịch vụ Tiền di động tại Điểm kinh doanh, không để xảy ra tình trạng mở tài khoản Tiền di động vi phạm pháp luật. </w:t>
            </w:r>
          </w:p>
          <w:p w14:paraId="2AE6885C"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d) Đảm bảo các điểm kinh doanh không chuyển giá trị thẻ trả trước dịch vụ viễn thông di động sang tài khoản Tiền di động.</w:t>
            </w:r>
          </w:p>
          <w:p w14:paraId="6909E917"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đ) Xây dựng cơ chế kiểm soát các giao dịch tiền mặt (nạp, rút tiền mặt vào/ra tài khoản Tiền di động) phát sinh tại các điểm kinh doanh đảm bảo nhận biết và kiểm soát được chính xác số tiền đã nhận của khách hàng; đối soát với tổng số dư tài khoản Tiền di động của khách hàng; đảm bảo số tiền các điểm kinh doanh đã nhận của khách hàng phải được nạp tương ứng theo tỷ lệ 1:1 vào tài khoản Tiền di động của khách hàng.</w:t>
            </w:r>
          </w:p>
          <w:p w14:paraId="3C4015FC"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lastRenderedPageBreak/>
              <w:t>e) Thông báo công khai danh sách các điểm kinh doanh bằng ít nhất một trong các phương thức: trang thông tin điện tử, ứng dụng điện tử của tổ chức cung ứng dịch vụ Tiền di động hoặc tại các điểm kinh doanh.</w:t>
            </w:r>
          </w:p>
          <w:p w14:paraId="01983D57"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 xml:space="preserve">g) Xây dựng cơ chế kiểm soát, kiểm toán nội bộ, yêu cầu về nâng cao, đào tạo nghiệp vụ cho nhân sự tại các điểm kinh doanh. </w:t>
            </w:r>
          </w:p>
          <w:p w14:paraId="4875EF7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h) Yêu cầu các điểm kinh doanh gửi báo cáo định kỳ và báo cáo ngay các giao dịch bất thường, đáng ngờ cho tổ chức cung ứng dịch vụ Tiền di động.</w:t>
            </w:r>
          </w:p>
          <w:p w14:paraId="6F6FD522"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 xml:space="preserve">i) Xây dựng cơ chế đảm bảo an toàn thanh toán của các điểm kinh doanh; xây dựng quy trình xử lý giao dịch giữa tổ chức cung ứng dịch vụ Tiền di động và các điểm kinh doanh đối với từng nghiệp vụ; quy trình đối soát, thanh, quyết toán; quy trình xử lý tra soát, khiếu nại, tranh chấp của khách hàng đối với giao dịch phát sinh tại các điểm kinh doanh.” </w:t>
            </w:r>
          </w:p>
          <w:p w14:paraId="30507429"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5. Chịu trách nhiệm về những thiệt hại phát sinh trong trường hợp:</w:t>
            </w:r>
          </w:p>
          <w:p w14:paraId="198517A6"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a) Thiệt hại do sai sót hoặc do lỗi của tổ chức cung ứng dịch vụ Tiền di động bao gồm việc không tuân thủ đúng quy định pháp luật về an toàn, bảo mật trong cung cấp dịch vụ.</w:t>
            </w:r>
          </w:p>
          <w:p w14:paraId="21E8EB1C"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b) Khách hàng, tài khoản Tiền di động của khách hàng đã được cơ quan có thẩm quyền có văn bản thông báo liên quan đến gian lận, lừa đảo, vi phạm pháp luật nhưng tổ chức cung ứng dịch vụ Tiền di động không có biện pháp xử lý kịp thời.</w:t>
            </w:r>
          </w:p>
          <w:p w14:paraId="7F9066A9"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6. Thực hiện các biện pháp phòng, chống rửa tiền, tài trợ khủng bố, tài trợ phổ biến vũ khí hủy diệt hàng loạt áp dụng với tổ chức tài chính và không thực hiện những hành vi bị cấm về mở và sử dụng tài khoản Tiền di động theo quy định tại Điều 6 Nghị định này.</w:t>
            </w:r>
          </w:p>
          <w:p w14:paraId="61BF6B43"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 xml:space="preserve">7. Đối với việc sử dụng tài khoản Tiền di động để thực hiện giao dịch thanh toán cho hàng hóa, dịch vụ nước </w:t>
            </w:r>
            <w:r w:rsidRPr="00922143">
              <w:rPr>
                <w:rFonts w:ascii="Times New Roman" w:hAnsi="Times New Roman" w:cs="Times New Roman"/>
              </w:rPr>
              <w:lastRenderedPageBreak/>
              <w:t>ngoài, tổ chức cung ứng dịch vụ Tiền di động có trách nhiệm:</w:t>
            </w:r>
          </w:p>
          <w:p w14:paraId="0782CB93"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a) Quy định về giấy tờ, chứng từ liên quan đến các giao dịch thanh toán cho hàng hóa, dịch vụ nước ngoài bằng tài khoản Tiền di động và thực hiện kiểm tra, lưu giữ giấy tờ, chứng từ tuân thủ quy định của pháp luật về quản lý ngoại hối và giao dịch điện tử.</w:t>
            </w:r>
          </w:p>
          <w:p w14:paraId="3FC87EE6"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b) Giám sát chặt chẽ và chịu trách nhiệm đảm bảo việc thực hiện giao dịch thanh toán cho hàng hóa, dịch vụ nước ngoài bằng tài khoản Tiền di động đúng mục đích, hạn mức sử dụng tài khoản Tiền di động quy định tại Nghị định này và phù hợp với quy định của pháp luật.</w:t>
            </w:r>
          </w:p>
          <w:p w14:paraId="09B915C0"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8. Trường hợp người không cư trú, người cư trú là cá nhân nước ngoài sử dụng tài khoản Tiền di động, tổ chức cung ứng dịch vụ Tiền di động phải có biện pháp kiểm tra, giám sát chặt chẽ để đảm bảo tài khoản Tiền di động chỉ được thực hiện các giao dịch thu, chi tuân thủ quy định của pháp luật về quản lý ngoại hối về việc sử dụng tài khoản đồng Việt Nam của người không cư trú, người cư trú là cá nhân nước ngoài và quy định tại Nghị định này.</w:t>
            </w:r>
          </w:p>
          <w:p w14:paraId="1C841236" w14:textId="77777777" w:rsidR="00CD545A" w:rsidRPr="00922143" w:rsidRDefault="00CD545A" w:rsidP="00922143">
            <w:pPr>
              <w:jc w:val="both"/>
              <w:rPr>
                <w:rFonts w:ascii="Times New Roman" w:hAnsi="Times New Roman" w:cs="Times New Roman"/>
              </w:rPr>
            </w:pPr>
            <w:r w:rsidRPr="00922143">
              <w:rPr>
                <w:rFonts w:ascii="Times New Roman" w:hAnsi="Times New Roman" w:cs="Times New Roman"/>
              </w:rPr>
              <w:t>9. Các trách nhiệm khác theo hợp đồng hoặc thỏa thuận ký với ngân hàng hợp tác, ĐVCNTT, đối tác khác và khách hàng, phù hợp với quy định của pháp luật.</w:t>
            </w:r>
          </w:p>
          <w:p w14:paraId="03A65E85" w14:textId="11BB6295" w:rsidR="00CD545A" w:rsidRPr="00922143" w:rsidRDefault="00CD545A" w:rsidP="00922143">
            <w:pPr>
              <w:jc w:val="both"/>
              <w:rPr>
                <w:rFonts w:ascii="Times New Roman" w:hAnsi="Times New Roman" w:cs="Times New Roman"/>
              </w:rPr>
            </w:pPr>
            <w:r w:rsidRPr="00922143">
              <w:rPr>
                <w:rFonts w:ascii="Times New Roman" w:hAnsi="Times New Roman" w:cs="Times New Roman"/>
              </w:rPr>
              <w:t>10. Tổ chức cung ứng dịch vụ Tiền di động phải đảm bảo việc hạch toán, theo dõi các khoản thu/chi liên quan đến hoạt động cung ứng dịch vụ Tiền di động tách bạch với các hoạt động kinh doanh khác (nếu có) của tổ chức cung ứng dịch vụ Tiền di động.</w:t>
            </w:r>
          </w:p>
        </w:tc>
        <w:tc>
          <w:tcPr>
            <w:tcW w:w="3260" w:type="dxa"/>
            <w:vMerge/>
          </w:tcPr>
          <w:p w14:paraId="2084CA44" w14:textId="77777777" w:rsidR="00E3427B" w:rsidRPr="00950C47" w:rsidRDefault="00E3427B" w:rsidP="00E3427B">
            <w:pPr>
              <w:jc w:val="both"/>
              <w:rPr>
                <w:rFonts w:ascii="Times New Roman" w:hAnsi="Times New Roman" w:cs="Times New Roman"/>
              </w:rPr>
            </w:pPr>
          </w:p>
        </w:tc>
      </w:tr>
      <w:tr w:rsidR="00E3427B" w:rsidRPr="00950C47" w14:paraId="4A296963" w14:textId="77777777" w:rsidTr="00EC6549">
        <w:tc>
          <w:tcPr>
            <w:tcW w:w="852" w:type="dxa"/>
            <w:vMerge w:val="restart"/>
          </w:tcPr>
          <w:p w14:paraId="07E5674E" w14:textId="3D0982B1" w:rsidR="00E3427B" w:rsidRPr="00950C47" w:rsidRDefault="00232F12" w:rsidP="00922143">
            <w:pPr>
              <w:jc w:val="center"/>
              <w:rPr>
                <w:rFonts w:ascii="Times New Roman" w:hAnsi="Times New Roman" w:cs="Times New Roman"/>
                <w:b/>
                <w:bCs/>
              </w:rPr>
            </w:pPr>
            <w:r>
              <w:rPr>
                <w:rFonts w:ascii="Times New Roman" w:hAnsi="Times New Roman" w:cs="Times New Roman"/>
                <w:b/>
                <w:bCs/>
              </w:rPr>
              <w:lastRenderedPageBreak/>
              <w:t>2</w:t>
            </w:r>
            <w:r w:rsidR="00C808EE">
              <w:rPr>
                <w:rFonts w:ascii="Times New Roman" w:hAnsi="Times New Roman" w:cs="Times New Roman"/>
                <w:b/>
                <w:bCs/>
              </w:rPr>
              <w:t>5</w:t>
            </w:r>
          </w:p>
        </w:tc>
        <w:tc>
          <w:tcPr>
            <w:tcW w:w="4394" w:type="dxa"/>
            <w:vMerge w:val="restart"/>
          </w:tcPr>
          <w:p w14:paraId="06B8D02A" w14:textId="30E7878F" w:rsidR="00E3427B" w:rsidRPr="00950C47" w:rsidRDefault="00923AC7" w:rsidP="00E3427B">
            <w:pPr>
              <w:jc w:val="both"/>
              <w:rPr>
                <w:rFonts w:ascii="Times New Roman" w:hAnsi="Times New Roman" w:cs="Times New Roman"/>
              </w:rPr>
            </w:pPr>
            <w:r>
              <w:rPr>
                <w:rFonts w:ascii="Times New Roman" w:hAnsi="Times New Roman" w:cs="Times New Roman"/>
              </w:rPr>
              <w:t xml:space="preserve">Chưa có </w:t>
            </w:r>
            <w:r w:rsidR="00E3427B">
              <w:rPr>
                <w:rFonts w:ascii="Times New Roman" w:hAnsi="Times New Roman" w:cs="Times New Roman"/>
              </w:rPr>
              <w:t>quy định</w:t>
            </w:r>
          </w:p>
        </w:tc>
        <w:tc>
          <w:tcPr>
            <w:tcW w:w="5528" w:type="dxa"/>
          </w:tcPr>
          <w:p w14:paraId="20552CEF" w14:textId="3D4848D3" w:rsidR="00E3427B" w:rsidRPr="00922143" w:rsidRDefault="00E3427B" w:rsidP="00922143">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 xml:space="preserve">Điều </w:t>
            </w:r>
            <w:r w:rsidR="00232F12" w:rsidRPr="00922143">
              <w:rPr>
                <w:rFonts w:ascii="Times New Roman" w:hAnsi="Times New Roman" w:cs="Times New Roman"/>
                <w:b/>
                <w:bCs/>
                <w:color w:val="auto"/>
                <w:sz w:val="24"/>
                <w:szCs w:val="24"/>
              </w:rPr>
              <w:t>26</w:t>
            </w:r>
            <w:r w:rsidRPr="00922143">
              <w:rPr>
                <w:rFonts w:ascii="Times New Roman" w:hAnsi="Times New Roman" w:cs="Times New Roman"/>
                <w:b/>
                <w:bCs/>
                <w:color w:val="auto"/>
                <w:sz w:val="24"/>
                <w:szCs w:val="24"/>
              </w:rPr>
              <w:t>. Quyền của ngân hàng, chi nhánh ngân hàng nước ngoài</w:t>
            </w:r>
            <w:r w:rsidR="00232F12" w:rsidRPr="00922143">
              <w:rPr>
                <w:rFonts w:ascii="Times New Roman" w:hAnsi="Times New Roman" w:cs="Times New Roman"/>
                <w:b/>
                <w:bCs/>
                <w:color w:val="auto"/>
                <w:sz w:val="24"/>
                <w:szCs w:val="24"/>
              </w:rPr>
              <w:t>, tổ chức cung ứng dịch vụ trung gian thanh toán</w:t>
            </w:r>
          </w:p>
          <w:p w14:paraId="7EA99A4C" w14:textId="7777777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1. Quyền của ngân hàng, chi nhánh ngân hàng nước ngoài:</w:t>
            </w:r>
          </w:p>
          <w:p w14:paraId="4B914EC5" w14:textId="77777777" w:rsidR="006F6B97" w:rsidRPr="00922143" w:rsidRDefault="006F6B97" w:rsidP="00922143">
            <w:pPr>
              <w:jc w:val="both"/>
              <w:rPr>
                <w:rFonts w:ascii="Times New Roman" w:hAnsi="Times New Roman"/>
                <w:color w:val="000000" w:themeColor="text1"/>
              </w:rPr>
            </w:pPr>
            <w:bookmarkStart w:id="8" w:name="_Hlk208391774"/>
            <w:r w:rsidRPr="00922143">
              <w:rPr>
                <w:rFonts w:ascii="Times New Roman" w:hAnsi="Times New Roman"/>
                <w:color w:val="000000" w:themeColor="text1"/>
                <w:lang w:val="sv-SE"/>
              </w:rPr>
              <w:lastRenderedPageBreak/>
              <w:t>a) Lựa chọn tổ chức cung</w:t>
            </w:r>
            <w:r w:rsidRPr="00922143">
              <w:rPr>
                <w:rFonts w:ascii="Times New Roman" w:hAnsi="Times New Roman"/>
                <w:color w:val="000000" w:themeColor="text1"/>
                <w:lang w:val="vi-VN"/>
              </w:rPr>
              <w:t xml:space="preserve"> ứng dịch vụ Tiền di động</w:t>
            </w:r>
            <w:r w:rsidRPr="00922143">
              <w:rPr>
                <w:rFonts w:ascii="Times New Roman" w:hAnsi="Times New Roman"/>
                <w:color w:val="000000" w:themeColor="text1"/>
                <w:lang w:val="sv-SE"/>
              </w:rPr>
              <w:t xml:space="preserve"> để hợp tác, cung ứng dịch vụ.</w:t>
            </w:r>
          </w:p>
          <w:bookmarkEnd w:id="8"/>
          <w:p w14:paraId="2087AA78" w14:textId="7777777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b) Ký kết hợp đồng hoặc thỏa thuận với các tổ chức cung ứng dịch vụ</w:t>
            </w:r>
            <w:r w:rsidRPr="00922143">
              <w:rPr>
                <w:rFonts w:ascii="Times New Roman" w:hAnsi="Times New Roman"/>
                <w:color w:val="000000" w:themeColor="text1"/>
                <w:lang w:val="vi-VN"/>
              </w:rPr>
              <w:t xml:space="preserve"> Tiền di động</w:t>
            </w:r>
            <w:r w:rsidRPr="00922143">
              <w:rPr>
                <w:rFonts w:ascii="Times New Roman" w:hAnsi="Times New Roman"/>
                <w:color w:val="000000" w:themeColor="text1"/>
                <w:lang w:val="sv-SE"/>
              </w:rPr>
              <w:t xml:space="preserve"> trong đó thỏa thuận rõ trách nhiệm của các bên trong phát triển, quản lý, giám sát ĐVCNTT.</w:t>
            </w:r>
          </w:p>
          <w:p w14:paraId="0FA37B57" w14:textId="7777777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 xml:space="preserve">c) Thực hiện các quyền theo hợp đồng hoặc thỏa thuận với tổ chức cung ứng dịch vụ </w:t>
            </w:r>
            <w:r w:rsidRPr="00922143">
              <w:rPr>
                <w:rFonts w:ascii="Times New Roman" w:hAnsi="Times New Roman"/>
                <w:bCs/>
                <w:color w:val="000000" w:themeColor="text1"/>
              </w:rPr>
              <w:t>Tiền di động</w:t>
            </w:r>
            <w:r w:rsidRPr="00922143">
              <w:rPr>
                <w:rFonts w:ascii="Times New Roman" w:hAnsi="Times New Roman"/>
                <w:color w:val="000000" w:themeColor="text1"/>
                <w:lang w:val="sv-SE"/>
              </w:rPr>
              <w:t xml:space="preserve"> và các bên liên quan, </w:t>
            </w:r>
            <w:r w:rsidRPr="00922143">
              <w:rPr>
                <w:rFonts w:ascii="Times New Roman" w:hAnsi="Times New Roman"/>
                <w:color w:val="000000" w:themeColor="text1"/>
                <w:lang w:val="nl-NL"/>
              </w:rPr>
              <w:t>phù hợp với quy định của pháp luật.</w:t>
            </w:r>
          </w:p>
          <w:p w14:paraId="0DBF5F7F" w14:textId="7777777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2. Quyền của ngân hàng hợp tác:</w:t>
            </w:r>
          </w:p>
          <w:p w14:paraId="01BF4908" w14:textId="7777777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 xml:space="preserve">a) Yêu cầu các tổ chức cung ứng dịch vụ </w:t>
            </w:r>
            <w:r w:rsidRPr="00922143">
              <w:rPr>
                <w:rFonts w:ascii="Times New Roman" w:hAnsi="Times New Roman"/>
                <w:bCs/>
                <w:color w:val="000000" w:themeColor="text1"/>
              </w:rPr>
              <w:t>Tiền di động</w:t>
            </w:r>
            <w:r w:rsidRPr="00922143">
              <w:rPr>
                <w:rFonts w:ascii="Times New Roman" w:hAnsi="Times New Roman"/>
                <w:color w:val="000000" w:themeColor="text1"/>
                <w:lang w:val="sv-SE"/>
              </w:rPr>
              <w:t xml:space="preserve"> cung cấp các thông tin cần thiết liên quan đến các giao dịch thông qua việc cung ứng dịch vụ với ngân hàng hợp tác phù hợp với quy định của pháp luật và thỏa thuận giữa các bên.</w:t>
            </w:r>
          </w:p>
          <w:p w14:paraId="22616CBC" w14:textId="77777777" w:rsidR="006F6B97" w:rsidRPr="00922143" w:rsidRDefault="006F6B97" w:rsidP="00922143">
            <w:pPr>
              <w:jc w:val="both"/>
              <w:rPr>
                <w:rFonts w:ascii="Times New Roman" w:hAnsi="Times New Roman"/>
                <w:color w:val="000000" w:themeColor="text1"/>
                <w:lang w:val="sv-SE"/>
              </w:rPr>
            </w:pPr>
            <w:r w:rsidRPr="00922143">
              <w:rPr>
                <w:rFonts w:ascii="Times New Roman" w:hAnsi="Times New Roman"/>
                <w:color w:val="000000" w:themeColor="text1"/>
                <w:lang w:val="sv-SE"/>
              </w:rPr>
              <w:t xml:space="preserve">b) Từ chối giao dịch nếu tổ chức cung ứng dịch vụ </w:t>
            </w:r>
            <w:r w:rsidRPr="00922143">
              <w:rPr>
                <w:rFonts w:ascii="Times New Roman" w:hAnsi="Times New Roman"/>
                <w:bCs/>
                <w:color w:val="000000" w:themeColor="text1"/>
              </w:rPr>
              <w:t>Tiền di động</w:t>
            </w:r>
            <w:r w:rsidRPr="00922143">
              <w:rPr>
                <w:rFonts w:ascii="Times New Roman" w:hAnsi="Times New Roman"/>
                <w:color w:val="000000" w:themeColor="text1"/>
                <w:lang w:val="sv-SE"/>
              </w:rPr>
              <w:t xml:space="preserve"> không sử dụng tài khoản đảm bảo thanh toán theo quy định tại </w:t>
            </w:r>
            <w:bookmarkStart w:id="9" w:name="tc_50"/>
            <w:r w:rsidRPr="00922143">
              <w:rPr>
                <w:rFonts w:ascii="Times New Roman" w:hAnsi="Times New Roman"/>
                <w:color w:val="000000" w:themeColor="text1"/>
                <w:lang w:val="sv-SE"/>
              </w:rPr>
              <w:t xml:space="preserve">Điều </w:t>
            </w:r>
            <w:r w:rsidRPr="00922143">
              <w:rPr>
                <w:rFonts w:ascii="Times New Roman" w:hAnsi="Times New Roman"/>
                <w:color w:val="000000" w:themeColor="text1"/>
                <w:lang w:val="vi-VN"/>
              </w:rPr>
              <w:t>1</w:t>
            </w:r>
            <w:r w:rsidRPr="00922143">
              <w:rPr>
                <w:rFonts w:ascii="Times New Roman" w:hAnsi="Times New Roman"/>
                <w:color w:val="000000" w:themeColor="text1"/>
              </w:rPr>
              <w:t>6</w:t>
            </w:r>
            <w:r w:rsidRPr="00922143">
              <w:rPr>
                <w:rFonts w:ascii="Times New Roman" w:hAnsi="Times New Roman"/>
                <w:color w:val="000000" w:themeColor="text1"/>
                <w:lang w:val="sv-SE"/>
              </w:rPr>
              <w:t xml:space="preserve"> Nghị định này</w:t>
            </w:r>
            <w:bookmarkEnd w:id="9"/>
            <w:r w:rsidRPr="00922143">
              <w:rPr>
                <w:rFonts w:ascii="Times New Roman" w:hAnsi="Times New Roman"/>
                <w:color w:val="000000" w:themeColor="text1"/>
                <w:lang w:val="sv-SE"/>
              </w:rPr>
              <w:t>.</w:t>
            </w:r>
          </w:p>
          <w:p w14:paraId="0E951DF4" w14:textId="77777777" w:rsidR="006F6B97" w:rsidRPr="00922143" w:rsidRDefault="006F6B97" w:rsidP="00922143">
            <w:pPr>
              <w:jc w:val="both"/>
              <w:rPr>
                <w:rFonts w:ascii="Times New Roman" w:hAnsi="Times New Roman"/>
                <w:color w:val="000000" w:themeColor="text1"/>
                <w:lang w:val="sv-SE"/>
              </w:rPr>
            </w:pPr>
            <w:r w:rsidRPr="00922143">
              <w:rPr>
                <w:rFonts w:ascii="Times New Roman" w:hAnsi="Times New Roman"/>
                <w:color w:val="000000" w:themeColor="text1"/>
                <w:lang w:val="sv-SE"/>
              </w:rPr>
              <w:t>3. Quyền của tổ chức cung ứng dịch vụ trung gian thanh toán:</w:t>
            </w:r>
          </w:p>
          <w:p w14:paraId="09AABFDC" w14:textId="77777777" w:rsidR="006F6B97" w:rsidRPr="00922143" w:rsidRDefault="006F6B97" w:rsidP="00922143">
            <w:pPr>
              <w:jc w:val="both"/>
              <w:rPr>
                <w:rFonts w:ascii="Times New Roman" w:hAnsi="Times New Roman"/>
                <w:color w:val="000000" w:themeColor="text1"/>
                <w:lang w:val="sv-SE"/>
              </w:rPr>
            </w:pPr>
            <w:r w:rsidRPr="00922143">
              <w:rPr>
                <w:rFonts w:ascii="Times New Roman" w:hAnsi="Times New Roman"/>
                <w:color w:val="000000" w:themeColor="text1"/>
                <w:lang w:val="sv-SE"/>
              </w:rPr>
              <w:t>a) Lựa chọn tổ chức cung ứng dịch vụ Tiền di động để hợp tác, cung ứng dịch vụ.</w:t>
            </w:r>
          </w:p>
          <w:p w14:paraId="768F0075" w14:textId="7777777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 xml:space="preserve"> b) Ký kết hợp đồng hoặc thỏa thuận với các tổ chức cung ứng dịch vụ</w:t>
            </w:r>
            <w:r w:rsidRPr="00922143">
              <w:rPr>
                <w:rFonts w:ascii="Times New Roman" w:hAnsi="Times New Roman"/>
                <w:color w:val="000000" w:themeColor="text1"/>
                <w:lang w:val="vi-VN"/>
              </w:rPr>
              <w:t xml:space="preserve"> Tiền di động</w:t>
            </w:r>
            <w:r w:rsidRPr="00922143">
              <w:rPr>
                <w:rFonts w:ascii="Times New Roman" w:hAnsi="Times New Roman"/>
                <w:color w:val="000000" w:themeColor="text1"/>
                <w:lang w:val="sv-SE"/>
              </w:rPr>
              <w:t>, trong đó thỏa thuận rõ trách nhiệm của các bên trong phát triển, quản lý, giám sát ĐVCNTT.</w:t>
            </w:r>
          </w:p>
          <w:p w14:paraId="7B1690E7" w14:textId="38CD9F57" w:rsidR="006F6B97" w:rsidRPr="00922143" w:rsidRDefault="006F6B97" w:rsidP="00922143">
            <w:pPr>
              <w:jc w:val="both"/>
              <w:rPr>
                <w:rFonts w:ascii="Times New Roman" w:hAnsi="Times New Roman"/>
                <w:color w:val="000000" w:themeColor="text1"/>
              </w:rPr>
            </w:pPr>
            <w:r w:rsidRPr="00922143">
              <w:rPr>
                <w:rFonts w:ascii="Times New Roman" w:hAnsi="Times New Roman"/>
                <w:color w:val="000000" w:themeColor="text1"/>
                <w:lang w:val="sv-SE"/>
              </w:rPr>
              <w:t xml:space="preserve">c) Thực hiện các quyền theo hợp đồng hoặc thỏa thuận với tổ chức cung ứng dịch vụ </w:t>
            </w:r>
            <w:r w:rsidRPr="00922143">
              <w:rPr>
                <w:rFonts w:ascii="Times New Roman" w:hAnsi="Times New Roman"/>
                <w:bCs/>
                <w:color w:val="000000" w:themeColor="text1"/>
              </w:rPr>
              <w:t>Tiền di động</w:t>
            </w:r>
            <w:r w:rsidRPr="00922143">
              <w:rPr>
                <w:rFonts w:ascii="Times New Roman" w:hAnsi="Times New Roman"/>
                <w:color w:val="000000" w:themeColor="text1"/>
                <w:lang w:val="sv-SE"/>
              </w:rPr>
              <w:t xml:space="preserve"> và các bên liên quan, </w:t>
            </w:r>
            <w:r w:rsidRPr="00922143">
              <w:rPr>
                <w:rFonts w:ascii="Times New Roman" w:hAnsi="Times New Roman"/>
                <w:color w:val="000000" w:themeColor="text1"/>
                <w:lang w:val="nl-NL"/>
              </w:rPr>
              <w:t>phù hợp với quy định của pháp luật.</w:t>
            </w:r>
          </w:p>
        </w:tc>
        <w:tc>
          <w:tcPr>
            <w:tcW w:w="3260" w:type="dxa"/>
            <w:vMerge w:val="restart"/>
          </w:tcPr>
          <w:p w14:paraId="2BC1F038" w14:textId="5A547998" w:rsidR="00E3427B" w:rsidRPr="00950C47" w:rsidRDefault="00E3427B" w:rsidP="00E3427B">
            <w:pPr>
              <w:jc w:val="both"/>
              <w:rPr>
                <w:rFonts w:ascii="Times New Roman" w:hAnsi="Times New Roman" w:cs="Times New Roman"/>
              </w:rPr>
            </w:pPr>
            <w:r w:rsidRPr="00950C47">
              <w:rPr>
                <w:rFonts w:ascii="Times New Roman" w:hAnsi="Times New Roman" w:cs="Times New Roman"/>
              </w:rPr>
              <w:lastRenderedPageBreak/>
              <w:t xml:space="preserve">Bổ sung quy định quyền và trách nhiệm các bên có liên quan nhằm phân định rõ trách nhiệm của các bên trong quá </w:t>
            </w:r>
            <w:r w:rsidRPr="00950C47">
              <w:rPr>
                <w:rFonts w:ascii="Times New Roman" w:hAnsi="Times New Roman" w:cs="Times New Roman"/>
              </w:rPr>
              <w:lastRenderedPageBreak/>
              <w:t>trình tham gia vào cung ứng dịch vụ Tiền di động.</w:t>
            </w:r>
          </w:p>
        </w:tc>
      </w:tr>
      <w:tr w:rsidR="00E3427B" w:rsidRPr="00950C47" w14:paraId="0978E6C2" w14:textId="77777777" w:rsidTr="00EC6549">
        <w:tc>
          <w:tcPr>
            <w:tcW w:w="852" w:type="dxa"/>
            <w:vMerge/>
          </w:tcPr>
          <w:p w14:paraId="63AF971B" w14:textId="77777777" w:rsidR="00E3427B" w:rsidRPr="00950C47" w:rsidRDefault="00E3427B" w:rsidP="00E3427B">
            <w:pPr>
              <w:jc w:val="both"/>
              <w:rPr>
                <w:rFonts w:ascii="Times New Roman" w:hAnsi="Times New Roman" w:cs="Times New Roman"/>
                <w:b/>
                <w:bCs/>
              </w:rPr>
            </w:pPr>
          </w:p>
        </w:tc>
        <w:tc>
          <w:tcPr>
            <w:tcW w:w="4394" w:type="dxa"/>
            <w:vMerge/>
          </w:tcPr>
          <w:p w14:paraId="6244C391" w14:textId="77777777" w:rsidR="00E3427B" w:rsidRPr="00950C47" w:rsidRDefault="00E3427B" w:rsidP="00E3427B">
            <w:pPr>
              <w:jc w:val="both"/>
              <w:rPr>
                <w:rFonts w:ascii="Times New Roman" w:hAnsi="Times New Roman" w:cs="Times New Roman"/>
              </w:rPr>
            </w:pPr>
          </w:p>
        </w:tc>
        <w:tc>
          <w:tcPr>
            <w:tcW w:w="5528" w:type="dxa"/>
          </w:tcPr>
          <w:p w14:paraId="6F469D9A" w14:textId="272F66C9" w:rsidR="00E3427B" w:rsidRPr="00922143" w:rsidRDefault="00923AC7" w:rsidP="00922143">
            <w:pPr>
              <w:pStyle w:val="Heading3"/>
              <w:spacing w:before="0" w:after="0"/>
              <w:jc w:val="both"/>
              <w:rPr>
                <w:rFonts w:ascii="Times New Roman" w:hAnsi="Times New Roman" w:cs="Times New Roman"/>
                <w:b/>
                <w:bCs/>
                <w:color w:val="auto"/>
                <w:sz w:val="24"/>
                <w:szCs w:val="24"/>
              </w:rPr>
            </w:pPr>
            <w:bookmarkStart w:id="10" w:name="dieu_39"/>
            <w:r w:rsidRPr="00922143">
              <w:rPr>
                <w:rFonts w:ascii="Times New Roman" w:hAnsi="Times New Roman" w:cs="Times New Roman"/>
                <w:b/>
                <w:bCs/>
                <w:color w:val="auto"/>
                <w:sz w:val="24"/>
                <w:szCs w:val="24"/>
              </w:rPr>
              <w:t>Điều 27. Trách nhiệm của ngân hàng, chi nhánh ngân hàng nước ngoài, tổ chức cung ứng dịch vụ trung gian thanh toán</w:t>
            </w:r>
            <w:bookmarkEnd w:id="10"/>
          </w:p>
          <w:p w14:paraId="7D9A9264"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 xml:space="preserve">1. Trách nhiệm của ngân hàng, chi nhánh ngân hàng nước ngoài: Thực hiện các nghĩa vụ theo hợp đồng hoặc </w:t>
            </w:r>
            <w:r w:rsidRPr="00922143">
              <w:rPr>
                <w:rFonts w:ascii="Times New Roman" w:hAnsi="Times New Roman" w:cs="Times New Roman"/>
              </w:rPr>
              <w:lastRenderedPageBreak/>
              <w:t>thỏa thuận với tổ chức cung ứng dịch vụ Tiền di động, ĐVCNTT, khách hàng và các bên liên quan, phù hợp với quy định của pháp luật.</w:t>
            </w:r>
          </w:p>
          <w:p w14:paraId="2DEEF9DE"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2. Trách nhiệm của ngân hàng hợp tác:</w:t>
            </w:r>
          </w:p>
          <w:p w14:paraId="43F49716"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a) Phối hợp với tổ chức cung ứng dịch vụ Tiền di động và các đối tác thực hiện kiểm tra, đối soát dữ liệu giao dịch hàng ngày phát sinh trên tài khoản của tổ chức cung ứng dịch vụ Tiền di động mở tại ngân hàng hợp tác theo thỏa thuận giữa các bên.</w:t>
            </w:r>
          </w:p>
          <w:p w14:paraId="1954EDE1"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b) Thực hiện việc thanh toán các giao dịch thanh toán cho các bên liên quan theo quy định của Ngân hàng Nhà nước và hợp đồng hoặc thỏa thuận hợp tác cung cấp dịch vụ đã ký với tổ chức cung ứng dịch vụ Tiền di động.</w:t>
            </w:r>
          </w:p>
          <w:p w14:paraId="6A367DC5"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c) Mở tài khoản đảm bảo thanh toán cho tổ chức cung ứng dịch vụ Tiền di động và đảm bảo tài khoản này không được sử dụng chung với tài khoản đảm bảo thanh toán cho việc cung ứng dịch vụ khác, tách bạch với các tài khoản thanh toán khác của tổ chức cung ứng dịch vụ Tiền di động; quản lý việc sử dụng tài khoản đảm bảo thanh toán cho dịch vụ Tiền di động theo đúng hợp đồng hoặc thỏa thuận hợp tác đã ký với tổ chức cung ứng dịch vụ Tiền di động và quy định tại Nghị định này.</w:t>
            </w:r>
          </w:p>
          <w:p w14:paraId="4783CEC6"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d) Không cho phép tổ chức cung ứng dịch vụ Tiền di động thực hiện giao dịch thấu chi trên tài khoản đảm bảo thanh toán cho dịch vụ Tiền di động.</w:t>
            </w:r>
          </w:p>
          <w:p w14:paraId="26A06476"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đ) Phối hợp với tổ chức cung ứng dịch vụ Tiền di động xây dựng quy trình và thủ tục giải quyết khiếu nại của khách hàng liên quan tới các giao dịch thanh toán thông qua dịch vụ Tiền di động.</w:t>
            </w:r>
          </w:p>
          <w:p w14:paraId="723AD73C"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 xml:space="preserve">e) Khi hợp tác cung ứng dịch vụ Tiền di động để thực hiện giao dịch thanh toán cho hàng hóa, dịch vụ nước ngoài, ngân hàng hợp tác có trách nhiệm xem xét, kiểm tra, lưu giữ các giấy tờ và các chứng từ phù hợp với các giao dịch thực tế để đảm bảo việc thanh toán bằng ngoại tệ và thanh toán quốc tế thực hiện đúng mục đích, tuân </w:t>
            </w:r>
            <w:r w:rsidRPr="00922143">
              <w:rPr>
                <w:rFonts w:ascii="Times New Roman" w:hAnsi="Times New Roman" w:cs="Times New Roman"/>
              </w:rPr>
              <w:lastRenderedPageBreak/>
              <w:t>thủ quy định của pháp luật về quản lý ngoại hối và các quy định pháp luật hiện hành có liên quan.</w:t>
            </w:r>
          </w:p>
          <w:p w14:paraId="566006DE" w14:textId="77777777" w:rsidR="006F6B97" w:rsidRPr="00922143" w:rsidRDefault="006F6B97" w:rsidP="00922143">
            <w:pPr>
              <w:jc w:val="both"/>
              <w:rPr>
                <w:rFonts w:ascii="Times New Roman" w:hAnsi="Times New Roman" w:cs="Times New Roman"/>
              </w:rPr>
            </w:pPr>
            <w:r w:rsidRPr="00922143">
              <w:rPr>
                <w:rFonts w:ascii="Times New Roman" w:hAnsi="Times New Roman" w:cs="Times New Roman"/>
              </w:rPr>
              <w:t>g) Trường hợp ngân hàng hợp tác ký kết hợp đồng hoặc thỏa thuận trực tiếp với ĐVCNTT (thỏa thuận có tổ chức cung ứng dịch vụ Tiền di động tham gia), ngân hàng hợp tác phải thực hiện các trách nhiệm đối với ĐVCNTT theo quy định tại khoản 3 Điều 25 Nghị định này.</w:t>
            </w:r>
          </w:p>
          <w:p w14:paraId="030F8CF0" w14:textId="3CF4460B" w:rsidR="006F6B97" w:rsidRPr="00922143" w:rsidRDefault="006F6B97" w:rsidP="00922143">
            <w:pPr>
              <w:jc w:val="both"/>
              <w:rPr>
                <w:rFonts w:ascii="Times New Roman" w:hAnsi="Times New Roman" w:cs="Times New Roman"/>
              </w:rPr>
            </w:pPr>
            <w:r w:rsidRPr="00922143">
              <w:rPr>
                <w:rFonts w:ascii="Times New Roman" w:hAnsi="Times New Roman" w:cs="Times New Roman"/>
              </w:rPr>
              <w:t>3. Trách nhiệm của tổ chức cung ứng dịch vụ trung gian thanh toán: Thực hiện các nghĩa vụ theo hợp đồng hoặc thỏa thuận với tổ chức cung ứng dịch vụ Tiền di động, ĐVCNTT, khách hàng và các bên liên quan, phù hợp với quy định của pháp luật.</w:t>
            </w:r>
          </w:p>
        </w:tc>
        <w:tc>
          <w:tcPr>
            <w:tcW w:w="3260" w:type="dxa"/>
            <w:vMerge/>
          </w:tcPr>
          <w:p w14:paraId="069E7EF3" w14:textId="77777777" w:rsidR="00E3427B" w:rsidRPr="00950C47" w:rsidRDefault="00E3427B" w:rsidP="00E3427B">
            <w:pPr>
              <w:jc w:val="both"/>
              <w:rPr>
                <w:rFonts w:ascii="Times New Roman" w:hAnsi="Times New Roman" w:cs="Times New Roman"/>
              </w:rPr>
            </w:pPr>
          </w:p>
        </w:tc>
      </w:tr>
      <w:tr w:rsidR="00E3427B" w:rsidRPr="00950C47" w14:paraId="7CB9EBDF" w14:textId="77777777" w:rsidTr="00EC6549">
        <w:tc>
          <w:tcPr>
            <w:tcW w:w="852" w:type="dxa"/>
            <w:vMerge/>
          </w:tcPr>
          <w:p w14:paraId="709D7E96" w14:textId="77777777" w:rsidR="00E3427B" w:rsidRPr="00950C47" w:rsidRDefault="00E3427B" w:rsidP="00E3427B">
            <w:pPr>
              <w:jc w:val="both"/>
              <w:rPr>
                <w:rFonts w:ascii="Times New Roman" w:hAnsi="Times New Roman" w:cs="Times New Roman"/>
                <w:b/>
                <w:bCs/>
              </w:rPr>
            </w:pPr>
          </w:p>
        </w:tc>
        <w:tc>
          <w:tcPr>
            <w:tcW w:w="4394" w:type="dxa"/>
            <w:vMerge/>
          </w:tcPr>
          <w:p w14:paraId="650E323B" w14:textId="77777777" w:rsidR="00E3427B" w:rsidRPr="00950C47" w:rsidRDefault="00E3427B" w:rsidP="00E3427B">
            <w:pPr>
              <w:jc w:val="both"/>
              <w:rPr>
                <w:rFonts w:ascii="Times New Roman" w:hAnsi="Times New Roman" w:cs="Times New Roman"/>
              </w:rPr>
            </w:pPr>
          </w:p>
        </w:tc>
        <w:tc>
          <w:tcPr>
            <w:tcW w:w="5528" w:type="dxa"/>
          </w:tcPr>
          <w:p w14:paraId="0B40698A" w14:textId="599689A8" w:rsidR="00E3427B" w:rsidRPr="00922143" w:rsidRDefault="00CD166C" w:rsidP="00922143">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28. Quyền hạn và trách nhiệm của ĐVCNTT</w:t>
            </w:r>
          </w:p>
          <w:p w14:paraId="690DBA9A" w14:textId="77777777" w:rsidR="00C808EE" w:rsidRPr="00922143" w:rsidRDefault="00C808EE" w:rsidP="00922143">
            <w:pPr>
              <w:jc w:val="both"/>
              <w:rPr>
                <w:rFonts w:ascii="Times New Roman" w:hAnsi="Times New Roman" w:cs="Times New Roman"/>
              </w:rPr>
            </w:pPr>
            <w:r w:rsidRPr="00922143">
              <w:rPr>
                <w:rFonts w:ascii="Times New Roman" w:hAnsi="Times New Roman" w:cs="Times New Roman"/>
              </w:rPr>
              <w:t>1. ĐVCNTT phải thực hiện niêm yết công khai về việc không phân biệt giá hoặc thu thêm tiền, phụ phí đối với các giao dịch thanh toán tiền hàng hóa, dịch vụ bằng tài khoản Tiền di động so với thanh toán bằng tiền mặt. ĐVCNTT phải hoàn trả lại hoặc thông qua tổ chức cung ứng dịch vụ Tiền di động để hoàn trả lại cho khách hàng số tiền chênh lệch giá, phụ phí đã thu trái quy định.</w:t>
            </w:r>
          </w:p>
          <w:p w14:paraId="4EBC8B9F" w14:textId="77777777" w:rsidR="00C808EE" w:rsidRPr="00922143" w:rsidRDefault="00C808EE" w:rsidP="00922143">
            <w:pPr>
              <w:jc w:val="both"/>
              <w:rPr>
                <w:rFonts w:ascii="Times New Roman" w:hAnsi="Times New Roman" w:cs="Times New Roman"/>
              </w:rPr>
            </w:pPr>
            <w:r w:rsidRPr="00922143">
              <w:rPr>
                <w:rFonts w:ascii="Times New Roman" w:hAnsi="Times New Roman" w:cs="Times New Roman"/>
              </w:rPr>
              <w:t>2. ĐVCNTT có quyền yêu cầu tổ chức cung ứng dịch vụ Tiền di động tra soát, khiếu nại đối với những giao dịch có sai sót hoặc nghi ngờ có sai sót.</w:t>
            </w:r>
          </w:p>
          <w:p w14:paraId="6CA9F771" w14:textId="32453F42" w:rsidR="003C01BA" w:rsidRPr="00922143" w:rsidRDefault="00C808EE" w:rsidP="00922143">
            <w:pPr>
              <w:jc w:val="both"/>
              <w:rPr>
                <w:rFonts w:ascii="Times New Roman" w:hAnsi="Times New Roman" w:cs="Times New Roman"/>
              </w:rPr>
            </w:pPr>
            <w:r w:rsidRPr="00922143">
              <w:rPr>
                <w:rFonts w:ascii="Times New Roman" w:hAnsi="Times New Roman" w:cs="Times New Roman"/>
              </w:rPr>
              <w:t>3. ĐVCNTT thường xuyên kiểm tra, giám sát các thiết bị, công cụ chấp nhận thanh toán (POS/mPOS/QR code) của mình tại điểm chấp nhận thanh toán hàng hóa, dịch vụ tránh việc sử dụng không đúng mục đích đã đăng ký và chịu trách nhiệm thiệt hại xảy ra do bị dán đè Mã phản hồi nhanh không hợp lệ, hợp pháp khi khách hàng thực hiện giao dịch thanh toán.</w:t>
            </w:r>
          </w:p>
        </w:tc>
        <w:tc>
          <w:tcPr>
            <w:tcW w:w="3260" w:type="dxa"/>
            <w:vMerge/>
          </w:tcPr>
          <w:p w14:paraId="4F86AD79" w14:textId="77777777" w:rsidR="00E3427B" w:rsidRPr="00950C47" w:rsidRDefault="00E3427B" w:rsidP="00E3427B">
            <w:pPr>
              <w:jc w:val="both"/>
              <w:rPr>
                <w:rFonts w:ascii="Times New Roman" w:hAnsi="Times New Roman" w:cs="Times New Roman"/>
              </w:rPr>
            </w:pPr>
          </w:p>
        </w:tc>
      </w:tr>
      <w:tr w:rsidR="00C808EE" w:rsidRPr="00950C47" w14:paraId="530141CE" w14:textId="77777777" w:rsidTr="00EC6549">
        <w:tc>
          <w:tcPr>
            <w:tcW w:w="852" w:type="dxa"/>
          </w:tcPr>
          <w:p w14:paraId="7031C0DF" w14:textId="123A1E07" w:rsidR="00C808EE" w:rsidRPr="00950C47" w:rsidRDefault="00C808EE" w:rsidP="00922143">
            <w:pPr>
              <w:jc w:val="center"/>
              <w:rPr>
                <w:rFonts w:ascii="Times New Roman" w:hAnsi="Times New Roman" w:cs="Times New Roman"/>
                <w:b/>
                <w:bCs/>
              </w:rPr>
            </w:pPr>
            <w:r>
              <w:rPr>
                <w:rFonts w:ascii="Times New Roman" w:hAnsi="Times New Roman" w:cs="Times New Roman"/>
                <w:b/>
                <w:bCs/>
              </w:rPr>
              <w:t>26</w:t>
            </w:r>
          </w:p>
        </w:tc>
        <w:tc>
          <w:tcPr>
            <w:tcW w:w="4394" w:type="dxa"/>
          </w:tcPr>
          <w:p w14:paraId="3FC11808" w14:textId="77777777" w:rsidR="00C808EE" w:rsidRDefault="00C808EE" w:rsidP="00E3427B">
            <w:pPr>
              <w:jc w:val="both"/>
              <w:rPr>
                <w:rFonts w:ascii="Times New Roman" w:hAnsi="Times New Roman" w:cs="Times New Roman"/>
              </w:rPr>
            </w:pPr>
          </w:p>
        </w:tc>
        <w:tc>
          <w:tcPr>
            <w:tcW w:w="5528" w:type="dxa"/>
          </w:tcPr>
          <w:p w14:paraId="6DC3CFD5" w14:textId="60B40880" w:rsidR="00C808EE" w:rsidRPr="00922143" w:rsidRDefault="00C808EE" w:rsidP="00E3427B">
            <w:pPr>
              <w:pStyle w:val="Heading3"/>
              <w:spacing w:before="0" w:after="0"/>
              <w:jc w:val="both"/>
              <w:rPr>
                <w:rFonts w:ascii="Times New Roman" w:hAnsi="Times New Roman" w:cs="Times New Roman"/>
                <w:b/>
                <w:bCs/>
                <w:color w:val="auto"/>
                <w:sz w:val="24"/>
                <w:szCs w:val="24"/>
              </w:rPr>
            </w:pPr>
            <w:r w:rsidRPr="00922143">
              <w:rPr>
                <w:rFonts w:ascii="Times New Roman" w:hAnsi="Times New Roman" w:cs="Times New Roman"/>
                <w:b/>
                <w:bCs/>
                <w:color w:val="auto"/>
                <w:sz w:val="24"/>
                <w:szCs w:val="24"/>
              </w:rPr>
              <w:t>Điều 29. Quyền về thông tin, báo cáo</w:t>
            </w:r>
          </w:p>
        </w:tc>
        <w:tc>
          <w:tcPr>
            <w:tcW w:w="3260" w:type="dxa"/>
          </w:tcPr>
          <w:p w14:paraId="0C0911EC" w14:textId="77777777" w:rsidR="00C808EE" w:rsidRDefault="00C808EE" w:rsidP="00E3427B">
            <w:pPr>
              <w:jc w:val="both"/>
              <w:rPr>
                <w:rFonts w:ascii="Times New Roman" w:hAnsi="Times New Roman" w:cs="Times New Roman"/>
              </w:rPr>
            </w:pPr>
          </w:p>
        </w:tc>
      </w:tr>
      <w:tr w:rsidR="00C808EE" w:rsidRPr="00950C47" w14:paraId="50DA185E" w14:textId="77777777" w:rsidTr="00EC6549">
        <w:tc>
          <w:tcPr>
            <w:tcW w:w="852" w:type="dxa"/>
          </w:tcPr>
          <w:p w14:paraId="10A61889" w14:textId="77777777" w:rsidR="00C808EE" w:rsidRPr="00950C47" w:rsidRDefault="00C808EE" w:rsidP="00E3427B">
            <w:pPr>
              <w:jc w:val="both"/>
              <w:rPr>
                <w:rFonts w:ascii="Times New Roman" w:hAnsi="Times New Roman" w:cs="Times New Roman"/>
                <w:b/>
                <w:bCs/>
              </w:rPr>
            </w:pPr>
          </w:p>
        </w:tc>
        <w:tc>
          <w:tcPr>
            <w:tcW w:w="4394" w:type="dxa"/>
          </w:tcPr>
          <w:p w14:paraId="4F07F4E5" w14:textId="33948127" w:rsidR="00C808EE" w:rsidRDefault="000E61EF" w:rsidP="00E3427B">
            <w:pPr>
              <w:jc w:val="both"/>
              <w:rPr>
                <w:rFonts w:ascii="Times New Roman" w:hAnsi="Times New Roman" w:cs="Times New Roman"/>
              </w:rPr>
            </w:pPr>
            <w:r>
              <w:rPr>
                <w:rFonts w:ascii="Times New Roman" w:hAnsi="Times New Roman" w:cs="Times New Roman"/>
              </w:rPr>
              <w:t>Chưa có quy định</w:t>
            </w:r>
          </w:p>
        </w:tc>
        <w:tc>
          <w:tcPr>
            <w:tcW w:w="5528" w:type="dxa"/>
          </w:tcPr>
          <w:p w14:paraId="36753AE7" w14:textId="77777777" w:rsidR="000E61EF" w:rsidRPr="000E61EF" w:rsidRDefault="000E61EF" w:rsidP="00922143">
            <w:pPr>
              <w:pStyle w:val="Heading3"/>
              <w:spacing w:before="0" w:after="0"/>
              <w:jc w:val="both"/>
              <w:rPr>
                <w:rFonts w:ascii="Times New Roman" w:hAnsi="Times New Roman" w:cs="Times New Roman"/>
                <w:color w:val="auto"/>
                <w:sz w:val="24"/>
                <w:szCs w:val="24"/>
              </w:rPr>
            </w:pPr>
            <w:r w:rsidRPr="000E61EF">
              <w:rPr>
                <w:rFonts w:ascii="Times New Roman" w:hAnsi="Times New Roman" w:cs="Times New Roman"/>
                <w:color w:val="auto"/>
                <w:sz w:val="24"/>
                <w:szCs w:val="24"/>
              </w:rPr>
              <w:t>1. Ngân hàng Nhà nước, Bộ Khoa học và Công nghệ, Bộ Công an có quyền yêu cầu các tổ chức cung ứng dịch vụ Tiền di động cung cấp thông tin có liên quan tới việc cung ứng dịch vụ Tiền di động theo định kỳ và đột xuất; việc cung cấp thông tin này thực hiện theo quy định của pháp luật.</w:t>
            </w:r>
          </w:p>
          <w:p w14:paraId="7F4AC6B6" w14:textId="4A618A0E" w:rsidR="00C808EE" w:rsidRPr="00950C47" w:rsidRDefault="000E61EF" w:rsidP="00922143">
            <w:pPr>
              <w:pStyle w:val="Heading3"/>
              <w:spacing w:before="0" w:after="0"/>
              <w:jc w:val="both"/>
              <w:rPr>
                <w:rFonts w:ascii="Times New Roman" w:hAnsi="Times New Roman" w:cs="Times New Roman"/>
                <w:color w:val="auto"/>
                <w:sz w:val="24"/>
                <w:szCs w:val="24"/>
              </w:rPr>
            </w:pPr>
            <w:r w:rsidRPr="000E61EF">
              <w:rPr>
                <w:rFonts w:ascii="Times New Roman" w:hAnsi="Times New Roman" w:cs="Times New Roman"/>
                <w:color w:val="auto"/>
                <w:sz w:val="24"/>
                <w:szCs w:val="24"/>
              </w:rPr>
              <w:t>2. Tổ chức cung ứng dịch vụ Tiền di động có quyền yêu cầu khách hàng sử dụng dịch vụ cung cấp thông tin có liên quan khi sử dụng dịch vụ của mình.</w:t>
            </w:r>
          </w:p>
        </w:tc>
        <w:tc>
          <w:tcPr>
            <w:tcW w:w="3260" w:type="dxa"/>
          </w:tcPr>
          <w:p w14:paraId="72B625EE" w14:textId="03A4013A" w:rsidR="00C808EE" w:rsidRDefault="00C918B1" w:rsidP="00E3427B">
            <w:pPr>
              <w:jc w:val="both"/>
              <w:rPr>
                <w:rFonts w:ascii="Times New Roman" w:hAnsi="Times New Roman" w:cs="Times New Roman"/>
              </w:rPr>
            </w:pPr>
            <w:r>
              <w:rPr>
                <w:rFonts w:ascii="Times New Roman" w:hAnsi="Times New Roman" w:cs="Times New Roman"/>
              </w:rPr>
              <w:t>Quy định để làm rõ quyền về thông tin, báo cáo của cơ quan quản lý nhà nước và Tổ chứ</w:t>
            </w:r>
            <w:r w:rsidR="00231D05">
              <w:rPr>
                <w:rFonts w:ascii="Times New Roman" w:hAnsi="Times New Roman" w:cs="Times New Roman"/>
              </w:rPr>
              <w:t>c cung ứng dịch vụ Tiền di động</w:t>
            </w:r>
          </w:p>
        </w:tc>
      </w:tr>
      <w:tr w:rsidR="00D700C8" w:rsidRPr="00950C47" w14:paraId="282F44FE" w14:textId="77777777" w:rsidTr="00EC6549">
        <w:tc>
          <w:tcPr>
            <w:tcW w:w="852" w:type="dxa"/>
          </w:tcPr>
          <w:p w14:paraId="3814ECEA" w14:textId="36C2710F" w:rsidR="00D700C8" w:rsidRPr="00950C47" w:rsidRDefault="00D700C8" w:rsidP="00922143">
            <w:pPr>
              <w:jc w:val="center"/>
              <w:rPr>
                <w:rFonts w:ascii="Times New Roman" w:hAnsi="Times New Roman" w:cs="Times New Roman"/>
                <w:b/>
                <w:bCs/>
              </w:rPr>
            </w:pPr>
            <w:r>
              <w:rPr>
                <w:rFonts w:ascii="Times New Roman" w:hAnsi="Times New Roman" w:cs="Times New Roman"/>
                <w:b/>
                <w:bCs/>
              </w:rPr>
              <w:t>27</w:t>
            </w:r>
          </w:p>
        </w:tc>
        <w:tc>
          <w:tcPr>
            <w:tcW w:w="4394" w:type="dxa"/>
          </w:tcPr>
          <w:p w14:paraId="15D19AB6" w14:textId="77777777" w:rsidR="00D700C8" w:rsidDel="00C918B1" w:rsidRDefault="00D700C8" w:rsidP="00E3427B">
            <w:pPr>
              <w:jc w:val="both"/>
              <w:rPr>
                <w:rFonts w:ascii="Times New Roman" w:hAnsi="Times New Roman" w:cs="Times New Roman"/>
              </w:rPr>
            </w:pPr>
          </w:p>
        </w:tc>
        <w:tc>
          <w:tcPr>
            <w:tcW w:w="5528" w:type="dxa"/>
          </w:tcPr>
          <w:p w14:paraId="2528F975" w14:textId="3A75616B" w:rsidR="00D700C8" w:rsidRPr="00922143" w:rsidDel="00C918B1" w:rsidRDefault="006F446E" w:rsidP="00E3427B">
            <w:pPr>
              <w:rPr>
                <w:rFonts w:ascii="Times New Roman" w:hAnsi="Times New Roman" w:cs="Times New Roman"/>
                <w:b/>
                <w:bCs/>
              </w:rPr>
            </w:pPr>
            <w:r w:rsidRPr="00922143">
              <w:rPr>
                <w:rFonts w:ascii="Times New Roman" w:hAnsi="Times New Roman" w:cs="Times New Roman"/>
                <w:b/>
                <w:bCs/>
              </w:rPr>
              <w:t>Điều 30. Nghĩa vụ về thông tin, báo cáo</w:t>
            </w:r>
          </w:p>
        </w:tc>
        <w:tc>
          <w:tcPr>
            <w:tcW w:w="3260" w:type="dxa"/>
          </w:tcPr>
          <w:p w14:paraId="2FF6BFF7" w14:textId="77777777" w:rsidR="00D700C8" w:rsidDel="00231D05" w:rsidRDefault="00D700C8" w:rsidP="00E3427B">
            <w:pPr>
              <w:jc w:val="both"/>
              <w:rPr>
                <w:rFonts w:ascii="Times New Roman" w:hAnsi="Times New Roman" w:cs="Times New Roman"/>
              </w:rPr>
            </w:pPr>
          </w:p>
        </w:tc>
      </w:tr>
      <w:tr w:rsidR="006402F2" w:rsidRPr="00950C47" w14:paraId="21A842FB" w14:textId="77777777" w:rsidTr="00EC6549">
        <w:tc>
          <w:tcPr>
            <w:tcW w:w="852" w:type="dxa"/>
          </w:tcPr>
          <w:p w14:paraId="2BD95F3D" w14:textId="77777777" w:rsidR="006402F2" w:rsidRPr="00950C47" w:rsidRDefault="006402F2" w:rsidP="006402F2">
            <w:pPr>
              <w:jc w:val="both"/>
              <w:rPr>
                <w:rFonts w:ascii="Times New Roman" w:hAnsi="Times New Roman" w:cs="Times New Roman"/>
                <w:b/>
                <w:bCs/>
              </w:rPr>
            </w:pPr>
          </w:p>
        </w:tc>
        <w:tc>
          <w:tcPr>
            <w:tcW w:w="4394" w:type="dxa"/>
          </w:tcPr>
          <w:p w14:paraId="4D277024" w14:textId="08634864" w:rsidR="006402F2" w:rsidDel="00C918B1" w:rsidRDefault="006402F2" w:rsidP="006402F2">
            <w:pPr>
              <w:jc w:val="both"/>
              <w:rPr>
                <w:rFonts w:ascii="Times New Roman" w:hAnsi="Times New Roman" w:cs="Times New Roman"/>
              </w:rPr>
            </w:pPr>
            <w:r w:rsidRPr="00950C47">
              <w:rPr>
                <w:rFonts w:ascii="Times New Roman" w:hAnsi="Times New Roman" w:cs="Times New Roman"/>
              </w:rPr>
              <w:t>Thực hiện báo cáo đột xuất theo yêu cầu của cơ quan quản lý nhà nước hoặc báo cáo định kỳ hàng quý/năm về tình hình, kết quả triển khai thí điểm dịch vụ Mobile-Money gửi Ngân hàng Nhà nước Việt Nam, Bộ Thông tin và Truyền thông và Bộ Công an. Kỳ báo cáo quý được tính từ ngày 01 tháng đầu quý đến hết ngày cuối cùng của tháng cuối quý (Doanh nghiệp thực hiện thí điểm thực hiện báo cáo Quý I, II và III); thời hạn nộp báo cáo chậm nhất là ngày 05 của tháng đầu tiên quý tiếp theo. Kỳ báo cáo năm được tính từ ngày 01 tháng 01 đến ngày 31 tháng 12; thời hạn gửi báo cáo chậm nhất vào ngày 15 của tháng đầu năm tiếp theo ngay sau kỳ báo cáo.</w:t>
            </w:r>
          </w:p>
        </w:tc>
        <w:tc>
          <w:tcPr>
            <w:tcW w:w="5528" w:type="dxa"/>
          </w:tcPr>
          <w:p w14:paraId="17C33A8B" w14:textId="77777777" w:rsidR="006402F2" w:rsidRPr="006F446E" w:rsidRDefault="006402F2" w:rsidP="00922143">
            <w:pPr>
              <w:jc w:val="both"/>
              <w:rPr>
                <w:rFonts w:ascii="Times New Roman" w:hAnsi="Times New Roman" w:cs="Times New Roman"/>
              </w:rPr>
            </w:pPr>
            <w:r w:rsidRPr="006F446E">
              <w:rPr>
                <w:rFonts w:ascii="Times New Roman" w:hAnsi="Times New Roman" w:cs="Times New Roman"/>
              </w:rPr>
              <w:t xml:space="preserve">1. Tổ chức cung ứng dịch vụ Tiền di động có nghĩa vụ báo cáo và cung cấp thông tin cho các cơ quan nhà nước có thẩm quyền theo quy định của pháp luật; thực hiện báo cáo cho Ngân hàng Nhà nước Việt Nam, Bộ Khoa học và Công nghệ, Bộ Công an theo Phụ lục I (trong thời hạn 15 ngày) sau khi cung ứng dịch vụ Tiền di động ra thị trường cho khách hàng. </w:t>
            </w:r>
          </w:p>
          <w:p w14:paraId="37A9A48A" w14:textId="77777777" w:rsidR="006402F2" w:rsidRPr="006F446E" w:rsidRDefault="006402F2" w:rsidP="00922143">
            <w:pPr>
              <w:jc w:val="both"/>
              <w:rPr>
                <w:rFonts w:ascii="Times New Roman" w:hAnsi="Times New Roman" w:cs="Times New Roman"/>
              </w:rPr>
            </w:pPr>
            <w:r w:rsidRPr="006F446E">
              <w:rPr>
                <w:rFonts w:ascii="Times New Roman" w:hAnsi="Times New Roman" w:cs="Times New Roman"/>
              </w:rPr>
              <w:t>2. Tổ chức cung ứng dịch vụ Tiền di động có trách nhiệm báo cáo tình hình hoạt động cung ứng dịch vụ Tiền di động định kỳ hàng quý (báo cáo quý I, II và III), định kỳ năm cho Ngân hàng Nhà nước Việt Nam, Bộ Khoa học và Công nghệ, Bộ Công an theo Phụ lục III. Kỳ báo cáo quý được tính từ ngày 01 tháng đầu quý đến hết ngày cuối cùng của tháng cuối quý (thực hiện Quý I, II, III); thời hạn nộp báo cáo chậm nhất là ngày 15 của tháng đầu tiên quý tiếp theo. Kỳ báo cáo năm được tính từ ngày 01 tháng 01 đến ngày 31 tháng 12; thời hạn gửi báo cáo chậm nhất vào ngày 20 của tháng đầu năm tiếp theo ngay sau kỳ báo cáo.</w:t>
            </w:r>
          </w:p>
          <w:p w14:paraId="021A04E6" w14:textId="77777777" w:rsidR="006402F2" w:rsidRPr="006F446E" w:rsidRDefault="006402F2" w:rsidP="00922143">
            <w:pPr>
              <w:jc w:val="both"/>
              <w:rPr>
                <w:rFonts w:ascii="Times New Roman" w:hAnsi="Times New Roman" w:cs="Times New Roman"/>
              </w:rPr>
            </w:pPr>
            <w:r w:rsidRPr="006F446E">
              <w:rPr>
                <w:rFonts w:ascii="Times New Roman" w:hAnsi="Times New Roman" w:cs="Times New Roman"/>
              </w:rPr>
              <w:t>3. Tổ chức cung ứng dịch vụ Tiền di động có trách nhiệm xây dựng công cụ giám sát trực tuyến tổng số dư của các tài khoản Tiền di động và số tiền trên các tài khoản đảm bảo thanh toán cho dịch vụ Tiền di động của tổ chức cung ứng dịch vụ Tiền di động.</w:t>
            </w:r>
          </w:p>
          <w:p w14:paraId="7D05EBC4" w14:textId="3B3A98F6" w:rsidR="006402F2" w:rsidRPr="00950C47" w:rsidDel="00C918B1" w:rsidRDefault="006402F2" w:rsidP="00922143">
            <w:pPr>
              <w:jc w:val="both"/>
              <w:rPr>
                <w:rFonts w:ascii="Times New Roman" w:hAnsi="Times New Roman" w:cs="Times New Roman"/>
              </w:rPr>
            </w:pPr>
            <w:r w:rsidRPr="006F446E">
              <w:rPr>
                <w:rFonts w:ascii="Times New Roman" w:hAnsi="Times New Roman" w:cs="Times New Roman"/>
              </w:rPr>
              <w:lastRenderedPageBreak/>
              <w:t>4. Tổ chức cung ứng dịch vụ Tiền di động có nghĩa vụ cung cấp thông tin về giao dịch và số dư trên tài khoản Tiền di động của chủ tài khoản Tiền di động theo thỏa thuận với chủ tài khoản.</w:t>
            </w:r>
          </w:p>
        </w:tc>
        <w:tc>
          <w:tcPr>
            <w:tcW w:w="3260" w:type="dxa"/>
          </w:tcPr>
          <w:p w14:paraId="6732C479" w14:textId="42FA3FC3" w:rsidR="006402F2" w:rsidDel="00231D05" w:rsidRDefault="006402F2" w:rsidP="006402F2">
            <w:pPr>
              <w:jc w:val="both"/>
              <w:rPr>
                <w:rFonts w:ascii="Times New Roman" w:hAnsi="Times New Roman" w:cs="Times New Roman"/>
              </w:rPr>
            </w:pPr>
            <w:r>
              <w:rPr>
                <w:rFonts w:ascii="Times New Roman" w:hAnsi="Times New Roman" w:cs="Times New Roman"/>
              </w:rPr>
              <w:lastRenderedPageBreak/>
              <w:t>Kế thừa quy định tại Quyết định số 316</w:t>
            </w:r>
            <w:r w:rsidRPr="00950C47">
              <w:rPr>
                <w:rFonts w:ascii="Times New Roman" w:hAnsi="Times New Roman" w:cs="Times New Roman"/>
              </w:rPr>
              <w:t xml:space="preserve"> và điều chỉnh ngôn ngữ phù hợp hơn với quy định tại văn bản quy phạm pháp luật</w:t>
            </w:r>
            <w:r>
              <w:rPr>
                <w:rFonts w:ascii="Times New Roman" w:hAnsi="Times New Roman" w:cs="Times New Roman"/>
              </w:rPr>
              <w:t>.</w:t>
            </w:r>
          </w:p>
        </w:tc>
      </w:tr>
      <w:tr w:rsidR="006402F2" w:rsidRPr="00950C47" w14:paraId="17F1119E" w14:textId="77777777" w:rsidTr="00EC6549">
        <w:tc>
          <w:tcPr>
            <w:tcW w:w="852" w:type="dxa"/>
          </w:tcPr>
          <w:p w14:paraId="56656881" w14:textId="46C76E8F" w:rsidR="006402F2" w:rsidRPr="00950C47" w:rsidRDefault="002E7173" w:rsidP="00922143">
            <w:pPr>
              <w:jc w:val="center"/>
              <w:rPr>
                <w:rFonts w:ascii="Times New Roman" w:hAnsi="Times New Roman" w:cs="Times New Roman"/>
                <w:b/>
                <w:bCs/>
              </w:rPr>
            </w:pPr>
            <w:r>
              <w:rPr>
                <w:rFonts w:ascii="Times New Roman" w:hAnsi="Times New Roman" w:cs="Times New Roman"/>
                <w:b/>
                <w:bCs/>
              </w:rPr>
              <w:t>28</w:t>
            </w:r>
          </w:p>
        </w:tc>
        <w:tc>
          <w:tcPr>
            <w:tcW w:w="4394" w:type="dxa"/>
          </w:tcPr>
          <w:p w14:paraId="0B670431" w14:textId="77777777" w:rsidR="006402F2" w:rsidDel="00C918B1" w:rsidRDefault="006402F2" w:rsidP="006402F2">
            <w:pPr>
              <w:jc w:val="both"/>
              <w:rPr>
                <w:rFonts w:ascii="Times New Roman" w:hAnsi="Times New Roman" w:cs="Times New Roman"/>
              </w:rPr>
            </w:pPr>
          </w:p>
        </w:tc>
        <w:tc>
          <w:tcPr>
            <w:tcW w:w="5528" w:type="dxa"/>
          </w:tcPr>
          <w:p w14:paraId="0A1891CA" w14:textId="66B0D569" w:rsidR="006402F2" w:rsidRPr="00922143" w:rsidDel="00C918B1" w:rsidRDefault="002E7173" w:rsidP="006402F2">
            <w:pPr>
              <w:rPr>
                <w:rFonts w:ascii="Times New Roman" w:hAnsi="Times New Roman" w:cs="Times New Roman"/>
                <w:b/>
                <w:bCs/>
              </w:rPr>
            </w:pPr>
            <w:r w:rsidRPr="00922143">
              <w:rPr>
                <w:rFonts w:ascii="Times New Roman" w:hAnsi="Times New Roman" w:cs="Times New Roman"/>
                <w:b/>
                <w:bCs/>
              </w:rPr>
              <w:t>Điều 31. Bảo mật thông tin</w:t>
            </w:r>
          </w:p>
        </w:tc>
        <w:tc>
          <w:tcPr>
            <w:tcW w:w="3260" w:type="dxa"/>
          </w:tcPr>
          <w:p w14:paraId="6B9D9885" w14:textId="77777777" w:rsidR="006402F2" w:rsidDel="00231D05" w:rsidRDefault="006402F2" w:rsidP="006402F2">
            <w:pPr>
              <w:jc w:val="both"/>
              <w:rPr>
                <w:rFonts w:ascii="Times New Roman" w:hAnsi="Times New Roman" w:cs="Times New Roman"/>
              </w:rPr>
            </w:pPr>
          </w:p>
        </w:tc>
      </w:tr>
      <w:tr w:rsidR="006402F2" w:rsidRPr="00950C47" w14:paraId="4AE8D546" w14:textId="77777777" w:rsidTr="00EC6549">
        <w:tc>
          <w:tcPr>
            <w:tcW w:w="852" w:type="dxa"/>
          </w:tcPr>
          <w:p w14:paraId="4F89B88F" w14:textId="7F2BD3F6" w:rsidR="006402F2" w:rsidRPr="00950C47" w:rsidRDefault="006402F2" w:rsidP="006402F2">
            <w:pPr>
              <w:jc w:val="both"/>
              <w:rPr>
                <w:rFonts w:ascii="Times New Roman" w:hAnsi="Times New Roman" w:cs="Times New Roman"/>
                <w:b/>
                <w:bCs/>
              </w:rPr>
            </w:pPr>
          </w:p>
        </w:tc>
        <w:tc>
          <w:tcPr>
            <w:tcW w:w="4394" w:type="dxa"/>
          </w:tcPr>
          <w:p w14:paraId="717A17FE" w14:textId="6A530498" w:rsidR="006402F2" w:rsidRPr="00950C47" w:rsidRDefault="002E7173" w:rsidP="006402F2">
            <w:pPr>
              <w:jc w:val="both"/>
              <w:rPr>
                <w:rFonts w:ascii="Times New Roman" w:hAnsi="Times New Roman" w:cs="Times New Roman"/>
              </w:rPr>
            </w:pPr>
            <w:r>
              <w:rPr>
                <w:rFonts w:ascii="Times New Roman" w:hAnsi="Times New Roman" w:cs="Times New Roman"/>
              </w:rPr>
              <w:t>Chưa có quy định</w:t>
            </w:r>
          </w:p>
        </w:tc>
        <w:tc>
          <w:tcPr>
            <w:tcW w:w="5528" w:type="dxa"/>
          </w:tcPr>
          <w:p w14:paraId="6AF3F55C" w14:textId="77777777" w:rsidR="002E7173" w:rsidRPr="002E7173" w:rsidRDefault="002E7173" w:rsidP="002E7173">
            <w:pPr>
              <w:jc w:val="both"/>
              <w:rPr>
                <w:rFonts w:ascii="Times New Roman" w:hAnsi="Times New Roman" w:cs="Times New Roman"/>
              </w:rPr>
            </w:pPr>
            <w:r w:rsidRPr="002E7173">
              <w:rPr>
                <w:rFonts w:ascii="Times New Roman" w:hAnsi="Times New Roman" w:cs="Times New Roman"/>
              </w:rPr>
              <w:t>1. Quyền từ chối cung cấp thông tin</w:t>
            </w:r>
          </w:p>
          <w:p w14:paraId="2C18A90F" w14:textId="77777777" w:rsidR="002E7173" w:rsidRPr="002E7173" w:rsidRDefault="002E7173" w:rsidP="002E7173">
            <w:pPr>
              <w:jc w:val="both"/>
              <w:rPr>
                <w:rFonts w:ascii="Times New Roman" w:hAnsi="Times New Roman" w:cs="Times New Roman"/>
              </w:rPr>
            </w:pPr>
            <w:r w:rsidRPr="002E7173">
              <w:rPr>
                <w:rFonts w:ascii="Times New Roman" w:hAnsi="Times New Roman" w:cs="Times New Roman"/>
              </w:rPr>
              <w:t>Tổ chức cung ứng dịch vụ Tiền di động có quyền từ chối yêu cầu của tổ chức, cá nhân khác về việc cung cấp thông tin liên quan đến tài khoản, giao dịch và số dư trên tài khoản Tiền di động trừ trường hợp theo yêu cầu của cơ quan nhà nước có thẩm quyền theo quy định của pháp luật hoặc được sự chấp thuận của khách hàng.</w:t>
            </w:r>
          </w:p>
          <w:p w14:paraId="491A67CF" w14:textId="77777777" w:rsidR="002E7173" w:rsidRPr="002E7173" w:rsidRDefault="002E7173" w:rsidP="002E7173">
            <w:pPr>
              <w:jc w:val="both"/>
              <w:rPr>
                <w:rFonts w:ascii="Times New Roman" w:hAnsi="Times New Roman" w:cs="Times New Roman"/>
              </w:rPr>
            </w:pPr>
            <w:r w:rsidRPr="002E7173">
              <w:rPr>
                <w:rFonts w:ascii="Times New Roman" w:hAnsi="Times New Roman" w:cs="Times New Roman"/>
              </w:rPr>
              <w:t>2. Nghĩa vụ bảo mật thông tin</w:t>
            </w:r>
          </w:p>
          <w:p w14:paraId="73F76780" w14:textId="69B96E40" w:rsidR="006402F2" w:rsidRPr="009F51FA" w:rsidRDefault="002E7173" w:rsidP="006402F2">
            <w:r w:rsidRPr="002E7173">
              <w:rPr>
                <w:rFonts w:ascii="Times New Roman" w:hAnsi="Times New Roman" w:cs="Times New Roman"/>
              </w:rPr>
              <w:t>Tổ chức cung ứng dịch vụ Tiền di động có trách nhiệm giữ bí mật các thông tin liên quan đến tài khoản, giao dịch và số dư trên tài khoản Tiền di động, trừ trường hợp được sự chấp thuận của khách hàng hoặc pháp luật có quy định khác.</w:t>
            </w:r>
          </w:p>
        </w:tc>
        <w:tc>
          <w:tcPr>
            <w:tcW w:w="3260" w:type="dxa"/>
          </w:tcPr>
          <w:p w14:paraId="754A9FFE" w14:textId="6071C3B6" w:rsidR="006402F2" w:rsidRPr="00950C47" w:rsidRDefault="002E7173" w:rsidP="006402F2">
            <w:pPr>
              <w:jc w:val="both"/>
              <w:rPr>
                <w:rFonts w:ascii="Times New Roman" w:hAnsi="Times New Roman" w:cs="Times New Roman"/>
              </w:rPr>
            </w:pPr>
            <w:r>
              <w:rPr>
                <w:rFonts w:ascii="Times New Roman" w:hAnsi="Times New Roman" w:cs="Times New Roman"/>
              </w:rPr>
              <w:t>Quy định để đảm bảo việc bảo mật thông tin khách hàng</w:t>
            </w:r>
          </w:p>
        </w:tc>
      </w:tr>
      <w:tr w:rsidR="006402F2" w:rsidRPr="00950C47" w14:paraId="45805925" w14:textId="77777777" w:rsidTr="00EC6549">
        <w:tc>
          <w:tcPr>
            <w:tcW w:w="852" w:type="dxa"/>
          </w:tcPr>
          <w:p w14:paraId="50141874" w14:textId="076E007A" w:rsidR="006402F2" w:rsidRPr="00950C47" w:rsidRDefault="002E7173" w:rsidP="00922143">
            <w:pPr>
              <w:jc w:val="center"/>
              <w:rPr>
                <w:rFonts w:ascii="Times New Roman" w:hAnsi="Times New Roman" w:cs="Times New Roman"/>
                <w:b/>
                <w:bCs/>
              </w:rPr>
            </w:pPr>
            <w:r>
              <w:rPr>
                <w:rFonts w:ascii="Times New Roman" w:hAnsi="Times New Roman" w:cs="Times New Roman"/>
                <w:b/>
                <w:bCs/>
              </w:rPr>
              <w:t>29</w:t>
            </w:r>
          </w:p>
        </w:tc>
        <w:tc>
          <w:tcPr>
            <w:tcW w:w="4394" w:type="dxa"/>
          </w:tcPr>
          <w:p w14:paraId="2DFAFA80" w14:textId="15B72CE2" w:rsidR="006402F2" w:rsidRPr="00950C47" w:rsidRDefault="006402F2" w:rsidP="006402F2">
            <w:pPr>
              <w:jc w:val="both"/>
              <w:rPr>
                <w:rFonts w:ascii="Times New Roman" w:hAnsi="Times New Roman" w:cs="Times New Roman"/>
              </w:rPr>
            </w:pPr>
          </w:p>
        </w:tc>
        <w:tc>
          <w:tcPr>
            <w:tcW w:w="5528" w:type="dxa"/>
          </w:tcPr>
          <w:p w14:paraId="1068CA9B" w14:textId="60384BFC" w:rsidR="006402F2" w:rsidRPr="009F51FA" w:rsidRDefault="00E05B68" w:rsidP="006402F2">
            <w:pPr>
              <w:jc w:val="both"/>
              <w:rPr>
                <w:rFonts w:ascii="Times New Roman" w:hAnsi="Times New Roman" w:cs="Times New Roman"/>
              </w:rPr>
            </w:pPr>
            <w:r w:rsidRPr="00922143">
              <w:rPr>
                <w:rFonts w:ascii="Times New Roman" w:hAnsi="Times New Roman" w:cs="Times New Roman"/>
                <w:b/>
                <w:bCs/>
              </w:rPr>
              <w:t>Điều 32. Hiệu lực thi hành</w:t>
            </w:r>
          </w:p>
        </w:tc>
        <w:tc>
          <w:tcPr>
            <w:tcW w:w="3260" w:type="dxa"/>
          </w:tcPr>
          <w:p w14:paraId="1F316870" w14:textId="25146A4A" w:rsidR="006402F2" w:rsidRPr="00950C47" w:rsidRDefault="006402F2" w:rsidP="006402F2">
            <w:pPr>
              <w:jc w:val="both"/>
              <w:rPr>
                <w:rFonts w:ascii="Times New Roman" w:hAnsi="Times New Roman" w:cs="Times New Roman"/>
              </w:rPr>
            </w:pPr>
          </w:p>
        </w:tc>
      </w:tr>
      <w:tr w:rsidR="006402F2" w:rsidRPr="00950C47" w14:paraId="7402650C" w14:textId="77777777" w:rsidTr="00EC6549">
        <w:tc>
          <w:tcPr>
            <w:tcW w:w="852" w:type="dxa"/>
          </w:tcPr>
          <w:p w14:paraId="65EE324C" w14:textId="1B3E63F7" w:rsidR="006402F2" w:rsidRPr="00950C47" w:rsidRDefault="006402F2" w:rsidP="006402F2">
            <w:pPr>
              <w:jc w:val="both"/>
              <w:rPr>
                <w:rFonts w:ascii="Times New Roman" w:hAnsi="Times New Roman" w:cs="Times New Roman"/>
                <w:b/>
                <w:bCs/>
              </w:rPr>
            </w:pPr>
          </w:p>
        </w:tc>
        <w:tc>
          <w:tcPr>
            <w:tcW w:w="4394" w:type="dxa"/>
          </w:tcPr>
          <w:p w14:paraId="7E0C77C8" w14:textId="58C74944" w:rsidR="006402F2" w:rsidRPr="00950C47" w:rsidRDefault="00E05B68" w:rsidP="006402F2">
            <w:pPr>
              <w:jc w:val="both"/>
              <w:rPr>
                <w:rFonts w:ascii="Times New Roman" w:hAnsi="Times New Roman" w:cs="Times New Roman"/>
              </w:rPr>
            </w:pPr>
            <w:r w:rsidRPr="00950C47">
              <w:rPr>
                <w:rFonts w:ascii="Times New Roman" w:hAnsi="Times New Roman" w:cs="Times New Roman"/>
              </w:rPr>
              <w:t>Quyết định này có hiệu lực kể từ ngày ký</w:t>
            </w:r>
            <w:r w:rsidDel="00E05B68">
              <w:rPr>
                <w:rFonts w:ascii="Times New Roman" w:hAnsi="Times New Roman" w:cs="Times New Roman"/>
              </w:rPr>
              <w:t xml:space="preserve"> </w:t>
            </w:r>
          </w:p>
        </w:tc>
        <w:tc>
          <w:tcPr>
            <w:tcW w:w="5528" w:type="dxa"/>
          </w:tcPr>
          <w:p w14:paraId="3F5C1C42" w14:textId="504C5082" w:rsidR="006402F2" w:rsidRPr="00950C47" w:rsidRDefault="00E05B68" w:rsidP="006402F2">
            <w:pPr>
              <w:pStyle w:val="Heading3"/>
              <w:spacing w:before="0" w:after="0"/>
              <w:jc w:val="both"/>
              <w:rPr>
                <w:rFonts w:ascii="Times New Roman" w:hAnsi="Times New Roman" w:cs="Times New Roman"/>
                <w:color w:val="auto"/>
                <w:sz w:val="24"/>
                <w:szCs w:val="24"/>
              </w:rPr>
            </w:pPr>
            <w:r w:rsidRPr="00E05B68">
              <w:rPr>
                <w:rFonts w:ascii="Times New Roman" w:hAnsi="Times New Roman" w:cs="Times New Roman"/>
                <w:color w:val="auto"/>
                <w:sz w:val="24"/>
                <w:szCs w:val="24"/>
              </w:rPr>
              <w:t>Nghị định này có hiệu lực thi hành kể từ ngày… tháng… năm….</w:t>
            </w:r>
          </w:p>
        </w:tc>
        <w:tc>
          <w:tcPr>
            <w:tcW w:w="3260" w:type="dxa"/>
          </w:tcPr>
          <w:p w14:paraId="4BB4D955" w14:textId="40EF5D6C" w:rsidR="006402F2" w:rsidRPr="00950C47" w:rsidRDefault="00E05B68" w:rsidP="006402F2">
            <w:pPr>
              <w:jc w:val="both"/>
              <w:rPr>
                <w:rFonts w:ascii="Times New Roman" w:hAnsi="Times New Roman" w:cs="Times New Roman"/>
              </w:rPr>
            </w:pPr>
            <w:r>
              <w:rPr>
                <w:rFonts w:ascii="Times New Roman" w:hAnsi="Times New Roman" w:cs="Times New Roman"/>
              </w:rPr>
              <w:t>Quy định về hiệu lực thi hành của Nghị định</w:t>
            </w:r>
            <w:r w:rsidDel="00E05B68">
              <w:rPr>
                <w:rFonts w:ascii="Times New Roman" w:hAnsi="Times New Roman" w:cs="Times New Roman"/>
              </w:rPr>
              <w:t xml:space="preserve"> </w:t>
            </w:r>
          </w:p>
        </w:tc>
      </w:tr>
      <w:tr w:rsidR="006402F2" w:rsidRPr="00950C47" w14:paraId="6E0A1EE5" w14:textId="77777777" w:rsidTr="00EC6549">
        <w:tc>
          <w:tcPr>
            <w:tcW w:w="852" w:type="dxa"/>
          </w:tcPr>
          <w:p w14:paraId="2FA71797" w14:textId="39DFD286" w:rsidR="006402F2" w:rsidRPr="00950C47" w:rsidRDefault="00E05B68" w:rsidP="00922143">
            <w:pPr>
              <w:jc w:val="center"/>
              <w:rPr>
                <w:rFonts w:ascii="Times New Roman" w:hAnsi="Times New Roman" w:cs="Times New Roman"/>
                <w:b/>
                <w:bCs/>
              </w:rPr>
            </w:pPr>
            <w:r>
              <w:rPr>
                <w:rFonts w:ascii="Times New Roman" w:hAnsi="Times New Roman" w:cs="Times New Roman"/>
                <w:b/>
                <w:bCs/>
              </w:rPr>
              <w:t>30</w:t>
            </w:r>
          </w:p>
        </w:tc>
        <w:tc>
          <w:tcPr>
            <w:tcW w:w="4394" w:type="dxa"/>
          </w:tcPr>
          <w:p w14:paraId="3840C091" w14:textId="6E98BE24" w:rsidR="006402F2" w:rsidRPr="00950C47" w:rsidRDefault="006402F2" w:rsidP="006402F2">
            <w:pPr>
              <w:jc w:val="both"/>
              <w:rPr>
                <w:rFonts w:ascii="Times New Roman" w:hAnsi="Times New Roman" w:cs="Times New Roman"/>
              </w:rPr>
            </w:pPr>
          </w:p>
        </w:tc>
        <w:tc>
          <w:tcPr>
            <w:tcW w:w="5528" w:type="dxa"/>
          </w:tcPr>
          <w:p w14:paraId="272843CF" w14:textId="799716FA" w:rsidR="006402F2" w:rsidRPr="00950C47" w:rsidRDefault="00E05B68" w:rsidP="006402F2">
            <w:pPr>
              <w:pStyle w:val="Heading3"/>
              <w:spacing w:before="0" w:after="0"/>
              <w:jc w:val="both"/>
              <w:rPr>
                <w:rFonts w:ascii="Times New Roman" w:hAnsi="Times New Roman" w:cs="Times New Roman"/>
                <w:color w:val="auto"/>
                <w:sz w:val="24"/>
                <w:szCs w:val="24"/>
              </w:rPr>
            </w:pPr>
            <w:r w:rsidRPr="00922143">
              <w:rPr>
                <w:rFonts w:ascii="Times New Roman" w:hAnsi="Times New Roman" w:cs="Times New Roman"/>
                <w:b/>
                <w:bCs/>
                <w:color w:val="auto"/>
                <w:sz w:val="24"/>
                <w:szCs w:val="24"/>
              </w:rPr>
              <w:t xml:space="preserve">Điều 33. Quy định chuyển tiếp </w:t>
            </w:r>
          </w:p>
        </w:tc>
        <w:tc>
          <w:tcPr>
            <w:tcW w:w="3260" w:type="dxa"/>
          </w:tcPr>
          <w:p w14:paraId="4EBE1A77" w14:textId="77777777" w:rsidR="006402F2" w:rsidRPr="00950C47" w:rsidRDefault="006402F2" w:rsidP="006402F2">
            <w:pPr>
              <w:jc w:val="both"/>
              <w:rPr>
                <w:rFonts w:ascii="Times New Roman" w:hAnsi="Times New Roman" w:cs="Times New Roman"/>
              </w:rPr>
            </w:pPr>
          </w:p>
        </w:tc>
      </w:tr>
      <w:tr w:rsidR="00E05B68" w:rsidRPr="00950C47" w14:paraId="17C13EBE" w14:textId="77777777" w:rsidTr="00EC6549">
        <w:tc>
          <w:tcPr>
            <w:tcW w:w="852" w:type="dxa"/>
          </w:tcPr>
          <w:p w14:paraId="5332957C" w14:textId="77777777" w:rsidR="00E05B68" w:rsidRDefault="00E05B68" w:rsidP="00E05B68">
            <w:pPr>
              <w:jc w:val="center"/>
              <w:rPr>
                <w:rFonts w:ascii="Times New Roman" w:hAnsi="Times New Roman" w:cs="Times New Roman"/>
                <w:b/>
                <w:bCs/>
              </w:rPr>
            </w:pPr>
          </w:p>
        </w:tc>
        <w:tc>
          <w:tcPr>
            <w:tcW w:w="4394" w:type="dxa"/>
          </w:tcPr>
          <w:p w14:paraId="569D9428" w14:textId="62F433D0" w:rsidR="00E05B68" w:rsidRDefault="00E05B68" w:rsidP="006402F2">
            <w:pPr>
              <w:jc w:val="both"/>
              <w:rPr>
                <w:rFonts w:ascii="Times New Roman" w:hAnsi="Times New Roman" w:cs="Times New Roman"/>
              </w:rPr>
            </w:pPr>
            <w:r>
              <w:rPr>
                <w:rFonts w:ascii="Times New Roman" w:hAnsi="Times New Roman" w:cs="Times New Roman"/>
              </w:rPr>
              <w:t>Chưa có quy định</w:t>
            </w:r>
          </w:p>
        </w:tc>
        <w:tc>
          <w:tcPr>
            <w:tcW w:w="5528" w:type="dxa"/>
          </w:tcPr>
          <w:p w14:paraId="799884B7" w14:textId="77777777" w:rsidR="00E05B68" w:rsidRPr="00E05B68" w:rsidRDefault="00E05B68" w:rsidP="00922143">
            <w:pPr>
              <w:pStyle w:val="Heading3"/>
              <w:spacing w:before="0" w:after="0"/>
              <w:jc w:val="both"/>
              <w:rPr>
                <w:rFonts w:ascii="Times New Roman" w:hAnsi="Times New Roman" w:cs="Times New Roman"/>
                <w:color w:val="auto"/>
                <w:sz w:val="24"/>
                <w:szCs w:val="24"/>
              </w:rPr>
            </w:pPr>
            <w:r w:rsidRPr="00E05B68">
              <w:rPr>
                <w:rFonts w:ascii="Times New Roman" w:hAnsi="Times New Roman" w:cs="Times New Roman"/>
                <w:color w:val="auto"/>
                <w:sz w:val="24"/>
                <w:szCs w:val="24"/>
              </w:rPr>
              <w:t>1. Doanh nghiệp thực hiện thí điểm dịch vụ dùng tài khoản viễn thông thanh toán cho hàng hóa, dịch vụ có giá trị nhỏ (Mobile-Money) đang cung cấp dịch vụ cho khách hàng được tiếp tục cung ứng dịch vụ cho khách hàng theo quy định tại Nghị định này.</w:t>
            </w:r>
          </w:p>
          <w:p w14:paraId="6B285BCF" w14:textId="77777777" w:rsidR="00E05B68" w:rsidRPr="00E05B68" w:rsidRDefault="00E05B68" w:rsidP="00922143">
            <w:pPr>
              <w:pStyle w:val="Heading3"/>
              <w:spacing w:before="0" w:after="0"/>
              <w:jc w:val="both"/>
              <w:rPr>
                <w:rFonts w:ascii="Times New Roman" w:hAnsi="Times New Roman" w:cs="Times New Roman"/>
                <w:color w:val="auto"/>
                <w:sz w:val="24"/>
                <w:szCs w:val="24"/>
              </w:rPr>
            </w:pPr>
            <w:r w:rsidRPr="00E05B68">
              <w:rPr>
                <w:rFonts w:ascii="Times New Roman" w:hAnsi="Times New Roman" w:cs="Times New Roman"/>
                <w:color w:val="auto"/>
                <w:sz w:val="24"/>
                <w:szCs w:val="24"/>
              </w:rPr>
              <w:t>2. Trong thời hạn 90 ngày kể từ ngày Nghị định này có hiệu lực thi hành,  doanh nghiệp thực hiện thí điểm dịch vụ dùng tài khoản viễn thông thanh toán cho hàng hóa, dịch vụ có giá trị nhỏ (Mobile-Money) đang cung cấp dịch vụ cho khách hàng có trách nhiệm thực hiện báo cáo theo quy định tại Điều 30 Nghị định này.</w:t>
            </w:r>
          </w:p>
          <w:p w14:paraId="065713CE" w14:textId="77777777" w:rsidR="00E05B68" w:rsidRPr="00E05B68" w:rsidRDefault="00E05B68" w:rsidP="00922143">
            <w:pPr>
              <w:pStyle w:val="Heading3"/>
              <w:spacing w:before="0" w:after="0"/>
              <w:jc w:val="both"/>
              <w:rPr>
                <w:rFonts w:ascii="Times New Roman" w:hAnsi="Times New Roman" w:cs="Times New Roman"/>
                <w:color w:val="auto"/>
                <w:sz w:val="24"/>
                <w:szCs w:val="24"/>
              </w:rPr>
            </w:pPr>
            <w:r w:rsidRPr="00E05B68">
              <w:rPr>
                <w:rFonts w:ascii="Times New Roman" w:hAnsi="Times New Roman" w:cs="Times New Roman"/>
                <w:color w:val="auto"/>
                <w:sz w:val="24"/>
                <w:szCs w:val="24"/>
              </w:rPr>
              <w:t>3. Đối với hợp đồng hoặc thỏa thuận giữa doanh nghiệp thực hiện thí điểm dịch vụ dùng tài khoản viễn thông thanh toán cho hàng hóa, dịch vụ có giá trị nhỏ (Mobile-Money) và các bên ký trước thời điểm Nghị định này có hiệu lực thi hành được tiếp tục thực hiện. Việc sửa đổi, bổ sung, gia hạn hợp đồng, thỏa thuận phải phù hợp với quy định tại Nghị định này.</w:t>
            </w:r>
          </w:p>
          <w:p w14:paraId="559F8633" w14:textId="77777777" w:rsidR="00E05B68" w:rsidRPr="00E05B68" w:rsidRDefault="00E05B68" w:rsidP="00922143">
            <w:pPr>
              <w:pStyle w:val="Heading3"/>
              <w:spacing w:before="0" w:after="0"/>
              <w:jc w:val="both"/>
              <w:rPr>
                <w:rFonts w:ascii="Times New Roman" w:hAnsi="Times New Roman" w:cs="Times New Roman"/>
                <w:color w:val="auto"/>
                <w:sz w:val="24"/>
                <w:szCs w:val="24"/>
              </w:rPr>
            </w:pPr>
            <w:r w:rsidRPr="00E05B68">
              <w:rPr>
                <w:rFonts w:ascii="Times New Roman" w:hAnsi="Times New Roman" w:cs="Times New Roman"/>
                <w:color w:val="auto"/>
                <w:sz w:val="24"/>
                <w:szCs w:val="24"/>
              </w:rPr>
              <w:t>4. Đối với các khách hàng mở tài khoản Tiền di động trước ngày Nghị định này có hiệu lực, doanh nghiệp thực hiện thí điểm dịch vụ dùng tài khoản viễn thông thanh toán cho hàng hóa, dịch vụ có giá trị nhỏ (Mobile-Money) phối hợp với khách hàng thực hiện cập nhật, bổ sung tài liệu, thông tin, dữ liệu tại hồ sơ mở tài khoản Tiền di động đảm bảo tuân thủ quy định tại Điều 8 Nghị định này, hoàn thành trước ngày 01 tháng 01 năm 2027.</w:t>
            </w:r>
          </w:p>
          <w:p w14:paraId="7649A1C3" w14:textId="63EC2D7D" w:rsidR="00E05B68" w:rsidRPr="00950C47" w:rsidDel="00E05B68" w:rsidRDefault="00E05B68" w:rsidP="00922143">
            <w:pPr>
              <w:pStyle w:val="Heading3"/>
              <w:spacing w:before="0" w:after="0"/>
              <w:jc w:val="both"/>
              <w:rPr>
                <w:rFonts w:ascii="Times New Roman" w:hAnsi="Times New Roman" w:cs="Times New Roman"/>
                <w:color w:val="auto"/>
                <w:sz w:val="24"/>
                <w:szCs w:val="24"/>
              </w:rPr>
            </w:pPr>
            <w:r w:rsidRPr="00E05B68">
              <w:rPr>
                <w:rFonts w:ascii="Times New Roman" w:hAnsi="Times New Roman" w:cs="Times New Roman"/>
                <w:color w:val="auto"/>
                <w:sz w:val="24"/>
                <w:szCs w:val="24"/>
              </w:rPr>
              <w:t>5. Đối với hợp đồng hoặc thỏa thuận giữa tổ chức cung ứng dịch vụ trung gian thanh toán và các bên ký trước thời điểm Nghị định này có hiệu lực thi hành, tổ chức cung ứng dịch vụ trung gian thanh toán thực hiện rà soát, sửa đổi, bổ sung, hoàn thành trước ngày 01 tháng 01 năm 2027.</w:t>
            </w:r>
          </w:p>
        </w:tc>
        <w:tc>
          <w:tcPr>
            <w:tcW w:w="3260" w:type="dxa"/>
          </w:tcPr>
          <w:p w14:paraId="01CFB0E0" w14:textId="1A64E35F" w:rsidR="00E05B68" w:rsidRPr="00950C47" w:rsidRDefault="00E05B68" w:rsidP="006402F2">
            <w:pPr>
              <w:jc w:val="both"/>
              <w:rPr>
                <w:rFonts w:ascii="Times New Roman" w:hAnsi="Times New Roman" w:cs="Times New Roman"/>
              </w:rPr>
            </w:pPr>
            <w:r w:rsidRPr="00950C47">
              <w:rPr>
                <w:rFonts w:ascii="Times New Roman" w:hAnsi="Times New Roman" w:cs="Times New Roman"/>
              </w:rPr>
              <w:t>Quy định chuyển tiếp để tránh việc gián đoạn trong cung ứng dịch vụ của tổ chức cung ứng dịch vụ Tiền di động</w:t>
            </w:r>
            <w:r w:rsidR="00DA1708">
              <w:rPr>
                <w:rFonts w:ascii="Times New Roman" w:hAnsi="Times New Roman" w:cs="Times New Roman"/>
              </w:rPr>
              <w:t xml:space="preserve"> (từ giai đoạn thí điểm sang chính thức theo quy định tại Nghị định)</w:t>
            </w:r>
          </w:p>
        </w:tc>
      </w:tr>
      <w:tr w:rsidR="006402F2" w:rsidRPr="00950C47" w14:paraId="0461E6F5" w14:textId="77777777" w:rsidTr="00EC6549">
        <w:tc>
          <w:tcPr>
            <w:tcW w:w="852" w:type="dxa"/>
          </w:tcPr>
          <w:p w14:paraId="189CF478" w14:textId="34595AF3" w:rsidR="006402F2" w:rsidRPr="00950C47" w:rsidRDefault="00E05B68" w:rsidP="00922143">
            <w:pPr>
              <w:jc w:val="center"/>
              <w:rPr>
                <w:rFonts w:ascii="Times New Roman" w:hAnsi="Times New Roman" w:cs="Times New Roman"/>
                <w:b/>
                <w:bCs/>
              </w:rPr>
            </w:pPr>
            <w:r>
              <w:rPr>
                <w:rFonts w:ascii="Times New Roman" w:hAnsi="Times New Roman" w:cs="Times New Roman"/>
                <w:b/>
                <w:bCs/>
              </w:rPr>
              <w:t>31</w:t>
            </w:r>
          </w:p>
        </w:tc>
        <w:tc>
          <w:tcPr>
            <w:tcW w:w="4394" w:type="dxa"/>
          </w:tcPr>
          <w:p w14:paraId="585B6354" w14:textId="6DD4980B" w:rsidR="006402F2" w:rsidRPr="00950C47" w:rsidRDefault="006402F2" w:rsidP="006402F2">
            <w:pPr>
              <w:jc w:val="both"/>
              <w:rPr>
                <w:rFonts w:ascii="Times New Roman" w:hAnsi="Times New Roman" w:cs="Times New Roman"/>
              </w:rPr>
            </w:pPr>
          </w:p>
        </w:tc>
        <w:tc>
          <w:tcPr>
            <w:tcW w:w="5528" w:type="dxa"/>
          </w:tcPr>
          <w:p w14:paraId="44FE6F26" w14:textId="775F826E" w:rsidR="006402F2" w:rsidRPr="00950C47" w:rsidRDefault="000C3EEC" w:rsidP="006402F2">
            <w:pPr>
              <w:jc w:val="both"/>
              <w:rPr>
                <w:rFonts w:ascii="Times New Roman" w:hAnsi="Times New Roman" w:cs="Times New Roman"/>
              </w:rPr>
            </w:pPr>
            <w:r w:rsidRPr="00922143">
              <w:rPr>
                <w:rFonts w:ascii="Times New Roman" w:hAnsi="Times New Roman" w:cs="Times New Roman"/>
                <w:b/>
                <w:bCs/>
              </w:rPr>
              <w:t>Điều 34. Trách nhiệm thi hành</w:t>
            </w:r>
          </w:p>
        </w:tc>
        <w:tc>
          <w:tcPr>
            <w:tcW w:w="3260" w:type="dxa"/>
          </w:tcPr>
          <w:p w14:paraId="6FFAD247" w14:textId="6D070DC8" w:rsidR="006402F2" w:rsidRPr="00950C47" w:rsidRDefault="006402F2" w:rsidP="006402F2">
            <w:pPr>
              <w:jc w:val="both"/>
              <w:rPr>
                <w:rFonts w:ascii="Times New Roman" w:hAnsi="Times New Roman" w:cs="Times New Roman"/>
              </w:rPr>
            </w:pPr>
          </w:p>
        </w:tc>
      </w:tr>
      <w:tr w:rsidR="006402F2" w:rsidRPr="00950C47" w14:paraId="018E7826" w14:textId="77777777" w:rsidTr="00EC6549">
        <w:tc>
          <w:tcPr>
            <w:tcW w:w="852" w:type="dxa"/>
          </w:tcPr>
          <w:p w14:paraId="6322AD99" w14:textId="42A8B142" w:rsidR="006402F2" w:rsidRPr="00950C47" w:rsidRDefault="006402F2" w:rsidP="006402F2">
            <w:pPr>
              <w:jc w:val="both"/>
              <w:rPr>
                <w:rFonts w:ascii="Times New Roman" w:hAnsi="Times New Roman" w:cs="Times New Roman"/>
                <w:b/>
                <w:bCs/>
              </w:rPr>
            </w:pPr>
          </w:p>
        </w:tc>
        <w:tc>
          <w:tcPr>
            <w:tcW w:w="4394" w:type="dxa"/>
          </w:tcPr>
          <w:p w14:paraId="446AC1D7" w14:textId="2A4F92EA" w:rsidR="006402F2" w:rsidRPr="00950C47" w:rsidRDefault="006402F2" w:rsidP="006402F2">
            <w:pPr>
              <w:jc w:val="both"/>
              <w:rPr>
                <w:rFonts w:ascii="Times New Roman" w:hAnsi="Times New Roman" w:cs="Times New Roman"/>
              </w:rPr>
            </w:pPr>
          </w:p>
        </w:tc>
        <w:tc>
          <w:tcPr>
            <w:tcW w:w="5528" w:type="dxa"/>
          </w:tcPr>
          <w:p w14:paraId="4E9B273A" w14:textId="3F9722E0" w:rsidR="006402F2" w:rsidRPr="00950C47" w:rsidRDefault="000C3EEC" w:rsidP="006402F2">
            <w:pPr>
              <w:pStyle w:val="Heading3"/>
              <w:spacing w:before="0" w:after="0"/>
              <w:jc w:val="both"/>
              <w:rPr>
                <w:rFonts w:ascii="Times New Roman" w:hAnsi="Times New Roman" w:cs="Times New Roman"/>
                <w:color w:val="auto"/>
                <w:sz w:val="24"/>
                <w:szCs w:val="24"/>
              </w:rPr>
            </w:pPr>
            <w:r w:rsidRPr="000C3EEC">
              <w:rPr>
                <w:rFonts w:ascii="Times New Roman" w:hAnsi="Times New Roman" w:cs="Times New Roman"/>
                <w:color w:val="auto"/>
                <w:sz w:val="24"/>
                <w:szCs w:val="24"/>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tc>
        <w:tc>
          <w:tcPr>
            <w:tcW w:w="3260" w:type="dxa"/>
          </w:tcPr>
          <w:p w14:paraId="313CB8E8" w14:textId="6CC6A706" w:rsidR="006402F2" w:rsidRPr="00950C47" w:rsidRDefault="000C3EEC" w:rsidP="006402F2">
            <w:pPr>
              <w:jc w:val="both"/>
              <w:rPr>
                <w:rFonts w:ascii="Times New Roman" w:hAnsi="Times New Roman" w:cs="Times New Roman"/>
              </w:rPr>
            </w:pPr>
            <w:r>
              <w:rPr>
                <w:rFonts w:ascii="Times New Roman" w:hAnsi="Times New Roman" w:cs="Times New Roman"/>
              </w:rPr>
              <w:t>Quy định về trách nhiệm thi hành Nghị định của Bộ, cơ quan và các đơn vị liên quan.</w:t>
            </w:r>
          </w:p>
        </w:tc>
      </w:tr>
    </w:tbl>
    <w:p w14:paraId="746FA4B3" w14:textId="77777777" w:rsidR="008F2554" w:rsidRPr="00950C47" w:rsidRDefault="008F2554" w:rsidP="00EA4522">
      <w:pPr>
        <w:spacing w:line="240" w:lineRule="auto"/>
        <w:jc w:val="both"/>
        <w:rPr>
          <w:rFonts w:ascii="Times New Roman" w:hAnsi="Times New Roman" w:cs="Times New Roman"/>
          <w:b/>
          <w:bCs/>
        </w:rPr>
      </w:pPr>
    </w:p>
    <w:p w14:paraId="141425C6" w14:textId="77777777" w:rsidR="008F2554" w:rsidRPr="00950C47" w:rsidRDefault="008F2554" w:rsidP="00EA4522">
      <w:pPr>
        <w:spacing w:line="240" w:lineRule="auto"/>
        <w:jc w:val="both"/>
        <w:rPr>
          <w:rFonts w:ascii="Times New Roman" w:hAnsi="Times New Roman" w:cs="Times New Roman"/>
          <w:b/>
          <w:bCs/>
        </w:rPr>
      </w:pPr>
    </w:p>
    <w:p w14:paraId="007B05F1" w14:textId="1C4B48F7" w:rsidR="008F2554" w:rsidRPr="00950C47" w:rsidRDefault="001C144E" w:rsidP="001C144E">
      <w:pPr>
        <w:spacing w:line="240" w:lineRule="auto"/>
        <w:jc w:val="right"/>
        <w:rPr>
          <w:rFonts w:ascii="Times New Roman" w:hAnsi="Times New Roman" w:cs="Times New Roman"/>
          <w:b/>
          <w:bCs/>
        </w:rPr>
      </w:pPr>
      <w:r>
        <w:rPr>
          <w:rFonts w:ascii="Times New Roman" w:hAnsi="Times New Roman" w:cs="Times New Roman"/>
          <w:b/>
          <w:bCs/>
        </w:rPr>
        <w:t>NGÂN HÀNG NHÀ NƯỚC VIỆT NAM</w:t>
      </w:r>
    </w:p>
    <w:sectPr w:rsidR="008F2554" w:rsidRPr="00950C47" w:rsidSect="00FD6505">
      <w:headerReference w:type="default" r:id="rId7"/>
      <w:pgSz w:w="15840" w:h="12240" w:orient="landscape"/>
      <w:pgMar w:top="1134" w:right="1134" w:bottom="1134" w:left="1701"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52973" w14:textId="77777777" w:rsidR="00E56309" w:rsidRDefault="00E56309" w:rsidP="00154673">
      <w:pPr>
        <w:spacing w:after="0" w:line="240" w:lineRule="auto"/>
      </w:pPr>
      <w:r>
        <w:separator/>
      </w:r>
    </w:p>
  </w:endnote>
  <w:endnote w:type="continuationSeparator" w:id="0">
    <w:p w14:paraId="3C50D5C8" w14:textId="77777777" w:rsidR="00E56309" w:rsidRDefault="00E56309" w:rsidP="00154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EDC7" w14:textId="77777777" w:rsidR="00E56309" w:rsidRDefault="00E56309" w:rsidP="00154673">
      <w:pPr>
        <w:spacing w:after="0" w:line="240" w:lineRule="auto"/>
      </w:pPr>
      <w:r>
        <w:separator/>
      </w:r>
    </w:p>
  </w:footnote>
  <w:footnote w:type="continuationSeparator" w:id="0">
    <w:p w14:paraId="7DAFE2A6" w14:textId="77777777" w:rsidR="00E56309" w:rsidRDefault="00E56309" w:rsidP="00154673">
      <w:pPr>
        <w:spacing w:after="0" w:line="240" w:lineRule="auto"/>
      </w:pPr>
      <w:r>
        <w:continuationSeparator/>
      </w:r>
    </w:p>
  </w:footnote>
  <w:footnote w:id="1">
    <w:p w14:paraId="2D344A33" w14:textId="5A06FEB3" w:rsidR="00EB4CD6" w:rsidRPr="00B72DA0" w:rsidRDefault="00EB4CD6" w:rsidP="00EB4CD6">
      <w:pPr>
        <w:pStyle w:val="FootnoteText"/>
        <w:jc w:val="both"/>
        <w:rPr>
          <w:rFonts w:ascii="Times New Roman" w:hAnsi="Times New Roman" w:cs="Times New Roman"/>
        </w:rPr>
      </w:pPr>
      <w:r w:rsidRPr="00B72DA0">
        <w:rPr>
          <w:rStyle w:val="FootnoteReference"/>
          <w:rFonts w:ascii="Times New Roman" w:hAnsi="Times New Roman" w:cs="Times New Roman"/>
        </w:rPr>
        <w:footnoteRef/>
      </w:r>
      <w:r w:rsidRPr="00B72DA0">
        <w:rPr>
          <w:rFonts w:ascii="Times New Roman" w:hAnsi="Times New Roman" w:cs="Times New Roman"/>
        </w:rPr>
        <w:t xml:space="preserve"> Quyết định số 316/QĐ-TTg ngày 09/3/2021 của Thủ tướng Chính phủ về việc phê duyệt triển khai thí điểm dùng tài khoản viễn thông thanh toán cho các hàng hóa, dịch vụ có giá trị nhỏ (Mobile-Money) – Quyết định số 316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154671105"/>
      <w:docPartObj>
        <w:docPartGallery w:val="Page Numbers (Top of Page)"/>
        <w:docPartUnique/>
      </w:docPartObj>
    </w:sdtPr>
    <w:sdtEndPr>
      <w:rPr>
        <w:noProof/>
      </w:rPr>
    </w:sdtEndPr>
    <w:sdtContent>
      <w:p w14:paraId="69E73E72" w14:textId="0BA2E3CD" w:rsidR="00FD6505" w:rsidRPr="00FD6505" w:rsidRDefault="00FD6505">
        <w:pPr>
          <w:pStyle w:val="Header"/>
          <w:jc w:val="center"/>
          <w:rPr>
            <w:rFonts w:ascii="Times New Roman" w:hAnsi="Times New Roman" w:cs="Times New Roman"/>
          </w:rPr>
        </w:pPr>
        <w:r w:rsidRPr="00FD6505">
          <w:rPr>
            <w:rFonts w:ascii="Times New Roman" w:hAnsi="Times New Roman" w:cs="Times New Roman"/>
          </w:rPr>
          <w:fldChar w:fldCharType="begin"/>
        </w:r>
        <w:r w:rsidRPr="00FD6505">
          <w:rPr>
            <w:rFonts w:ascii="Times New Roman" w:hAnsi="Times New Roman" w:cs="Times New Roman"/>
          </w:rPr>
          <w:instrText xml:space="preserve"> PAGE   \* MERGEFORMAT </w:instrText>
        </w:r>
        <w:r w:rsidRPr="00FD6505">
          <w:rPr>
            <w:rFonts w:ascii="Times New Roman" w:hAnsi="Times New Roman" w:cs="Times New Roman"/>
          </w:rPr>
          <w:fldChar w:fldCharType="separate"/>
        </w:r>
        <w:r w:rsidRPr="00FD6505">
          <w:rPr>
            <w:rFonts w:ascii="Times New Roman" w:hAnsi="Times New Roman" w:cs="Times New Roman"/>
            <w:noProof/>
          </w:rPr>
          <w:t>2</w:t>
        </w:r>
        <w:r w:rsidRPr="00FD6505">
          <w:rPr>
            <w:rFonts w:ascii="Times New Roman" w:hAnsi="Times New Roman" w:cs="Times New Roman"/>
            <w:noProof/>
          </w:rPr>
          <w:fldChar w:fldCharType="end"/>
        </w:r>
      </w:p>
    </w:sdtContent>
  </w:sdt>
  <w:p w14:paraId="62936213" w14:textId="77777777" w:rsidR="00D443BE" w:rsidRPr="00FD6505" w:rsidRDefault="00D443BE">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A7B"/>
    <w:rsid w:val="000031EA"/>
    <w:rsid w:val="000037B6"/>
    <w:rsid w:val="00046628"/>
    <w:rsid w:val="00051BFC"/>
    <w:rsid w:val="00053803"/>
    <w:rsid w:val="000A46FF"/>
    <w:rsid w:val="000C3EEC"/>
    <w:rsid w:val="000D1998"/>
    <w:rsid w:val="000D5C37"/>
    <w:rsid w:val="000E36FE"/>
    <w:rsid w:val="000E61EF"/>
    <w:rsid w:val="000E6A7B"/>
    <w:rsid w:val="00114CB6"/>
    <w:rsid w:val="0015368A"/>
    <w:rsid w:val="00154673"/>
    <w:rsid w:val="00181946"/>
    <w:rsid w:val="00185428"/>
    <w:rsid w:val="001928DC"/>
    <w:rsid w:val="0019740E"/>
    <w:rsid w:val="00197E2D"/>
    <w:rsid w:val="001A1112"/>
    <w:rsid w:val="001B00FF"/>
    <w:rsid w:val="001B48C8"/>
    <w:rsid w:val="001B693E"/>
    <w:rsid w:val="001C144E"/>
    <w:rsid w:val="00211617"/>
    <w:rsid w:val="00224735"/>
    <w:rsid w:val="002256F2"/>
    <w:rsid w:val="00231D05"/>
    <w:rsid w:val="00232F12"/>
    <w:rsid w:val="00246B28"/>
    <w:rsid w:val="00253863"/>
    <w:rsid w:val="0027526F"/>
    <w:rsid w:val="002804DA"/>
    <w:rsid w:val="00291225"/>
    <w:rsid w:val="002B66D8"/>
    <w:rsid w:val="002C3464"/>
    <w:rsid w:val="002E7173"/>
    <w:rsid w:val="00307AF1"/>
    <w:rsid w:val="00311E59"/>
    <w:rsid w:val="00331332"/>
    <w:rsid w:val="00340FD2"/>
    <w:rsid w:val="00346D25"/>
    <w:rsid w:val="00360444"/>
    <w:rsid w:val="00381BA1"/>
    <w:rsid w:val="00391F7B"/>
    <w:rsid w:val="003A5CF4"/>
    <w:rsid w:val="003B480D"/>
    <w:rsid w:val="003B7309"/>
    <w:rsid w:val="003C01BA"/>
    <w:rsid w:val="003C24BA"/>
    <w:rsid w:val="003D5868"/>
    <w:rsid w:val="00414446"/>
    <w:rsid w:val="00424EA2"/>
    <w:rsid w:val="00433950"/>
    <w:rsid w:val="00433B25"/>
    <w:rsid w:val="00447365"/>
    <w:rsid w:val="00451037"/>
    <w:rsid w:val="00476989"/>
    <w:rsid w:val="00486A06"/>
    <w:rsid w:val="004920AF"/>
    <w:rsid w:val="004B2738"/>
    <w:rsid w:val="004B3976"/>
    <w:rsid w:val="004B6DED"/>
    <w:rsid w:val="004D3AF2"/>
    <w:rsid w:val="004D4F65"/>
    <w:rsid w:val="004F5A49"/>
    <w:rsid w:val="004F698D"/>
    <w:rsid w:val="00523B73"/>
    <w:rsid w:val="00546263"/>
    <w:rsid w:val="00555A31"/>
    <w:rsid w:val="00570957"/>
    <w:rsid w:val="00574144"/>
    <w:rsid w:val="005863CD"/>
    <w:rsid w:val="00594993"/>
    <w:rsid w:val="005A554C"/>
    <w:rsid w:val="005B2B7A"/>
    <w:rsid w:val="005B5995"/>
    <w:rsid w:val="005C078B"/>
    <w:rsid w:val="005E0198"/>
    <w:rsid w:val="005E587E"/>
    <w:rsid w:val="005E5AAC"/>
    <w:rsid w:val="005F74C0"/>
    <w:rsid w:val="006402F2"/>
    <w:rsid w:val="0064451D"/>
    <w:rsid w:val="00661474"/>
    <w:rsid w:val="006871B2"/>
    <w:rsid w:val="006B6717"/>
    <w:rsid w:val="006F079D"/>
    <w:rsid w:val="006F446E"/>
    <w:rsid w:val="006F5B4A"/>
    <w:rsid w:val="006F6B97"/>
    <w:rsid w:val="007020AE"/>
    <w:rsid w:val="00702942"/>
    <w:rsid w:val="00705A10"/>
    <w:rsid w:val="007123E9"/>
    <w:rsid w:val="007305BE"/>
    <w:rsid w:val="00731B10"/>
    <w:rsid w:val="00765CAA"/>
    <w:rsid w:val="0076679E"/>
    <w:rsid w:val="00774454"/>
    <w:rsid w:val="00775281"/>
    <w:rsid w:val="007A68F2"/>
    <w:rsid w:val="007B1202"/>
    <w:rsid w:val="007C0855"/>
    <w:rsid w:val="007E1880"/>
    <w:rsid w:val="0086006B"/>
    <w:rsid w:val="008805FA"/>
    <w:rsid w:val="00892112"/>
    <w:rsid w:val="00892251"/>
    <w:rsid w:val="008A5E36"/>
    <w:rsid w:val="008A6C4F"/>
    <w:rsid w:val="008F2554"/>
    <w:rsid w:val="0090782A"/>
    <w:rsid w:val="00922143"/>
    <w:rsid w:val="00922F3B"/>
    <w:rsid w:val="00923AC7"/>
    <w:rsid w:val="00940A33"/>
    <w:rsid w:val="00950C47"/>
    <w:rsid w:val="00960BEE"/>
    <w:rsid w:val="00963742"/>
    <w:rsid w:val="00971CF9"/>
    <w:rsid w:val="0098023F"/>
    <w:rsid w:val="00980C42"/>
    <w:rsid w:val="009D3CA7"/>
    <w:rsid w:val="009D487C"/>
    <w:rsid w:val="009D4B52"/>
    <w:rsid w:val="009F51FA"/>
    <w:rsid w:val="00A01EE7"/>
    <w:rsid w:val="00A136D4"/>
    <w:rsid w:val="00A561B8"/>
    <w:rsid w:val="00A64DBF"/>
    <w:rsid w:val="00A80C95"/>
    <w:rsid w:val="00A8206B"/>
    <w:rsid w:val="00AA0D07"/>
    <w:rsid w:val="00AD2363"/>
    <w:rsid w:val="00AD38BD"/>
    <w:rsid w:val="00AE0B7C"/>
    <w:rsid w:val="00B0763E"/>
    <w:rsid w:val="00B43E89"/>
    <w:rsid w:val="00B62045"/>
    <w:rsid w:val="00B72DA0"/>
    <w:rsid w:val="00B8145D"/>
    <w:rsid w:val="00B92FF9"/>
    <w:rsid w:val="00BD343B"/>
    <w:rsid w:val="00BE42B4"/>
    <w:rsid w:val="00C03AFA"/>
    <w:rsid w:val="00C05149"/>
    <w:rsid w:val="00C10A7B"/>
    <w:rsid w:val="00C13AE0"/>
    <w:rsid w:val="00C4310C"/>
    <w:rsid w:val="00C70EE4"/>
    <w:rsid w:val="00C74034"/>
    <w:rsid w:val="00C808EE"/>
    <w:rsid w:val="00C918B1"/>
    <w:rsid w:val="00CA60E4"/>
    <w:rsid w:val="00CC18DE"/>
    <w:rsid w:val="00CD166C"/>
    <w:rsid w:val="00CD545A"/>
    <w:rsid w:val="00CD68AE"/>
    <w:rsid w:val="00D01E46"/>
    <w:rsid w:val="00D25BC6"/>
    <w:rsid w:val="00D32EB3"/>
    <w:rsid w:val="00D35F2D"/>
    <w:rsid w:val="00D443BE"/>
    <w:rsid w:val="00D578BF"/>
    <w:rsid w:val="00D57EC9"/>
    <w:rsid w:val="00D700C8"/>
    <w:rsid w:val="00D7124D"/>
    <w:rsid w:val="00D72C45"/>
    <w:rsid w:val="00D7331B"/>
    <w:rsid w:val="00D7712F"/>
    <w:rsid w:val="00D81D30"/>
    <w:rsid w:val="00D94704"/>
    <w:rsid w:val="00D96ECD"/>
    <w:rsid w:val="00DA1708"/>
    <w:rsid w:val="00DA2A2E"/>
    <w:rsid w:val="00DA682A"/>
    <w:rsid w:val="00DB3178"/>
    <w:rsid w:val="00DC59EC"/>
    <w:rsid w:val="00DE4D75"/>
    <w:rsid w:val="00DF4ADA"/>
    <w:rsid w:val="00DF7155"/>
    <w:rsid w:val="00E05B68"/>
    <w:rsid w:val="00E2608B"/>
    <w:rsid w:val="00E3427B"/>
    <w:rsid w:val="00E436DD"/>
    <w:rsid w:val="00E47519"/>
    <w:rsid w:val="00E548BF"/>
    <w:rsid w:val="00E56309"/>
    <w:rsid w:val="00E633F2"/>
    <w:rsid w:val="00EA4522"/>
    <w:rsid w:val="00EA455F"/>
    <w:rsid w:val="00EB4CD6"/>
    <w:rsid w:val="00EC1F0B"/>
    <w:rsid w:val="00EC320F"/>
    <w:rsid w:val="00EC6549"/>
    <w:rsid w:val="00EE78F0"/>
    <w:rsid w:val="00F07DCE"/>
    <w:rsid w:val="00F26D77"/>
    <w:rsid w:val="00F301F7"/>
    <w:rsid w:val="00F3154E"/>
    <w:rsid w:val="00F37A38"/>
    <w:rsid w:val="00F54023"/>
    <w:rsid w:val="00F57C3E"/>
    <w:rsid w:val="00F84787"/>
    <w:rsid w:val="00FD59AA"/>
    <w:rsid w:val="00FD6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B474D"/>
  <w15:chartTrackingRefBased/>
  <w15:docId w15:val="{D498A9FF-991E-4A9C-ACEA-8DE6EE77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0A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0A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10A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0A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0A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0A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0A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0A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0A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A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0A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10A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0A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0A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0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A7B"/>
    <w:rPr>
      <w:rFonts w:eastAsiaTheme="majorEastAsia" w:cstheme="majorBidi"/>
      <w:color w:val="272727" w:themeColor="text1" w:themeTint="D8"/>
    </w:rPr>
  </w:style>
  <w:style w:type="paragraph" w:styleId="Title">
    <w:name w:val="Title"/>
    <w:basedOn w:val="Normal"/>
    <w:next w:val="Normal"/>
    <w:link w:val="TitleChar"/>
    <w:uiPriority w:val="10"/>
    <w:qFormat/>
    <w:rsid w:val="00C10A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0A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0A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0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A7B"/>
    <w:pPr>
      <w:spacing w:before="160"/>
      <w:jc w:val="center"/>
    </w:pPr>
    <w:rPr>
      <w:i/>
      <w:iCs/>
      <w:color w:val="404040" w:themeColor="text1" w:themeTint="BF"/>
    </w:rPr>
  </w:style>
  <w:style w:type="character" w:customStyle="1" w:styleId="QuoteChar">
    <w:name w:val="Quote Char"/>
    <w:basedOn w:val="DefaultParagraphFont"/>
    <w:link w:val="Quote"/>
    <w:uiPriority w:val="29"/>
    <w:rsid w:val="00C10A7B"/>
    <w:rPr>
      <w:i/>
      <w:iCs/>
      <w:color w:val="404040" w:themeColor="text1" w:themeTint="BF"/>
    </w:rPr>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1"/>
    <w:qFormat/>
    <w:rsid w:val="00C10A7B"/>
    <w:pPr>
      <w:ind w:left="720"/>
      <w:contextualSpacing/>
    </w:pPr>
  </w:style>
  <w:style w:type="character" w:styleId="IntenseEmphasis">
    <w:name w:val="Intense Emphasis"/>
    <w:basedOn w:val="DefaultParagraphFont"/>
    <w:uiPriority w:val="21"/>
    <w:qFormat/>
    <w:rsid w:val="00C10A7B"/>
    <w:rPr>
      <w:i/>
      <w:iCs/>
      <w:color w:val="2F5496" w:themeColor="accent1" w:themeShade="BF"/>
    </w:rPr>
  </w:style>
  <w:style w:type="paragraph" w:styleId="IntenseQuote">
    <w:name w:val="Intense Quote"/>
    <w:basedOn w:val="Normal"/>
    <w:next w:val="Normal"/>
    <w:link w:val="IntenseQuoteChar"/>
    <w:uiPriority w:val="30"/>
    <w:qFormat/>
    <w:rsid w:val="00C10A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0A7B"/>
    <w:rPr>
      <w:i/>
      <w:iCs/>
      <w:color w:val="2F5496" w:themeColor="accent1" w:themeShade="BF"/>
    </w:rPr>
  </w:style>
  <w:style w:type="character" w:styleId="IntenseReference">
    <w:name w:val="Intense Reference"/>
    <w:basedOn w:val="DefaultParagraphFont"/>
    <w:uiPriority w:val="32"/>
    <w:qFormat/>
    <w:rsid w:val="00C10A7B"/>
    <w:rPr>
      <w:b/>
      <w:bCs/>
      <w:smallCaps/>
      <w:color w:val="2F5496" w:themeColor="accent1" w:themeShade="BF"/>
      <w:spacing w:val="5"/>
    </w:rPr>
  </w:style>
  <w:style w:type="table" w:styleId="TableGrid">
    <w:name w:val="Table Grid"/>
    <w:basedOn w:val="TableNormal"/>
    <w:uiPriority w:val="39"/>
    <w:rsid w:val="00C1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343B"/>
    <w:rPr>
      <w:color w:val="0563C1" w:themeColor="hyperlink"/>
      <w:u w:val="single"/>
    </w:rPr>
  </w:style>
  <w:style w:type="character" w:styleId="UnresolvedMention">
    <w:name w:val="Unresolved Mention"/>
    <w:basedOn w:val="DefaultParagraphFont"/>
    <w:uiPriority w:val="99"/>
    <w:semiHidden/>
    <w:unhideWhenUsed/>
    <w:rsid w:val="00BD343B"/>
    <w:rPr>
      <w:color w:val="605E5C"/>
      <w:shd w:val="clear" w:color="auto" w:fill="E1DFDD"/>
    </w:rPr>
  </w:style>
  <w:style w:type="paragraph" w:styleId="Header">
    <w:name w:val="header"/>
    <w:basedOn w:val="Normal"/>
    <w:link w:val="HeaderChar"/>
    <w:uiPriority w:val="99"/>
    <w:unhideWhenUsed/>
    <w:rsid w:val="001546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673"/>
  </w:style>
  <w:style w:type="paragraph" w:styleId="Footer">
    <w:name w:val="footer"/>
    <w:basedOn w:val="Normal"/>
    <w:link w:val="FooterChar"/>
    <w:uiPriority w:val="99"/>
    <w:unhideWhenUsed/>
    <w:rsid w:val="001546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673"/>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locked/>
    <w:rsid w:val="00546263"/>
  </w:style>
  <w:style w:type="paragraph" w:styleId="NormalWeb">
    <w:name w:val="Normal (Web)"/>
    <w:basedOn w:val="Normal"/>
    <w:uiPriority w:val="99"/>
    <w:semiHidden/>
    <w:unhideWhenUsed/>
    <w:rsid w:val="005E5AAC"/>
    <w:rPr>
      <w:rFonts w:ascii="Times New Roman" w:hAnsi="Times New Roman" w:cs="Times New Roman"/>
    </w:rPr>
  </w:style>
  <w:style w:type="paragraph" w:styleId="FootnoteText">
    <w:name w:val="footnote text"/>
    <w:basedOn w:val="Normal"/>
    <w:link w:val="FootnoteTextChar"/>
    <w:uiPriority w:val="99"/>
    <w:semiHidden/>
    <w:unhideWhenUsed/>
    <w:rsid w:val="00EB4C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4CD6"/>
    <w:rPr>
      <w:sz w:val="20"/>
      <w:szCs w:val="20"/>
    </w:rPr>
  </w:style>
  <w:style w:type="character" w:styleId="FootnoteReference">
    <w:name w:val="footnote reference"/>
    <w:basedOn w:val="DefaultParagraphFont"/>
    <w:uiPriority w:val="99"/>
    <w:semiHidden/>
    <w:unhideWhenUsed/>
    <w:rsid w:val="00EB4C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47578">
      <w:bodyDiv w:val="1"/>
      <w:marLeft w:val="0"/>
      <w:marRight w:val="0"/>
      <w:marTop w:val="0"/>
      <w:marBottom w:val="0"/>
      <w:divBdr>
        <w:top w:val="none" w:sz="0" w:space="0" w:color="auto"/>
        <w:left w:val="none" w:sz="0" w:space="0" w:color="auto"/>
        <w:bottom w:val="none" w:sz="0" w:space="0" w:color="auto"/>
        <w:right w:val="none" w:sz="0" w:space="0" w:color="auto"/>
      </w:divBdr>
    </w:div>
    <w:div w:id="220602047">
      <w:bodyDiv w:val="1"/>
      <w:marLeft w:val="0"/>
      <w:marRight w:val="0"/>
      <w:marTop w:val="0"/>
      <w:marBottom w:val="0"/>
      <w:divBdr>
        <w:top w:val="none" w:sz="0" w:space="0" w:color="auto"/>
        <w:left w:val="none" w:sz="0" w:space="0" w:color="auto"/>
        <w:bottom w:val="none" w:sz="0" w:space="0" w:color="auto"/>
        <w:right w:val="none" w:sz="0" w:space="0" w:color="auto"/>
      </w:divBdr>
    </w:div>
    <w:div w:id="304362188">
      <w:bodyDiv w:val="1"/>
      <w:marLeft w:val="0"/>
      <w:marRight w:val="0"/>
      <w:marTop w:val="0"/>
      <w:marBottom w:val="0"/>
      <w:divBdr>
        <w:top w:val="none" w:sz="0" w:space="0" w:color="auto"/>
        <w:left w:val="none" w:sz="0" w:space="0" w:color="auto"/>
        <w:bottom w:val="none" w:sz="0" w:space="0" w:color="auto"/>
        <w:right w:val="none" w:sz="0" w:space="0" w:color="auto"/>
      </w:divBdr>
    </w:div>
    <w:div w:id="326907231">
      <w:bodyDiv w:val="1"/>
      <w:marLeft w:val="0"/>
      <w:marRight w:val="0"/>
      <w:marTop w:val="0"/>
      <w:marBottom w:val="0"/>
      <w:divBdr>
        <w:top w:val="none" w:sz="0" w:space="0" w:color="auto"/>
        <w:left w:val="none" w:sz="0" w:space="0" w:color="auto"/>
        <w:bottom w:val="none" w:sz="0" w:space="0" w:color="auto"/>
        <w:right w:val="none" w:sz="0" w:space="0" w:color="auto"/>
      </w:divBdr>
    </w:div>
    <w:div w:id="352809530">
      <w:bodyDiv w:val="1"/>
      <w:marLeft w:val="0"/>
      <w:marRight w:val="0"/>
      <w:marTop w:val="0"/>
      <w:marBottom w:val="0"/>
      <w:divBdr>
        <w:top w:val="none" w:sz="0" w:space="0" w:color="auto"/>
        <w:left w:val="none" w:sz="0" w:space="0" w:color="auto"/>
        <w:bottom w:val="none" w:sz="0" w:space="0" w:color="auto"/>
        <w:right w:val="none" w:sz="0" w:space="0" w:color="auto"/>
      </w:divBdr>
    </w:div>
    <w:div w:id="355272587">
      <w:bodyDiv w:val="1"/>
      <w:marLeft w:val="0"/>
      <w:marRight w:val="0"/>
      <w:marTop w:val="0"/>
      <w:marBottom w:val="0"/>
      <w:divBdr>
        <w:top w:val="none" w:sz="0" w:space="0" w:color="auto"/>
        <w:left w:val="none" w:sz="0" w:space="0" w:color="auto"/>
        <w:bottom w:val="none" w:sz="0" w:space="0" w:color="auto"/>
        <w:right w:val="none" w:sz="0" w:space="0" w:color="auto"/>
      </w:divBdr>
    </w:div>
    <w:div w:id="376974968">
      <w:bodyDiv w:val="1"/>
      <w:marLeft w:val="0"/>
      <w:marRight w:val="0"/>
      <w:marTop w:val="0"/>
      <w:marBottom w:val="0"/>
      <w:divBdr>
        <w:top w:val="none" w:sz="0" w:space="0" w:color="auto"/>
        <w:left w:val="none" w:sz="0" w:space="0" w:color="auto"/>
        <w:bottom w:val="none" w:sz="0" w:space="0" w:color="auto"/>
        <w:right w:val="none" w:sz="0" w:space="0" w:color="auto"/>
      </w:divBdr>
    </w:div>
    <w:div w:id="402068452">
      <w:bodyDiv w:val="1"/>
      <w:marLeft w:val="0"/>
      <w:marRight w:val="0"/>
      <w:marTop w:val="0"/>
      <w:marBottom w:val="0"/>
      <w:divBdr>
        <w:top w:val="none" w:sz="0" w:space="0" w:color="auto"/>
        <w:left w:val="none" w:sz="0" w:space="0" w:color="auto"/>
        <w:bottom w:val="none" w:sz="0" w:space="0" w:color="auto"/>
        <w:right w:val="none" w:sz="0" w:space="0" w:color="auto"/>
      </w:divBdr>
    </w:div>
    <w:div w:id="428816760">
      <w:bodyDiv w:val="1"/>
      <w:marLeft w:val="0"/>
      <w:marRight w:val="0"/>
      <w:marTop w:val="0"/>
      <w:marBottom w:val="0"/>
      <w:divBdr>
        <w:top w:val="none" w:sz="0" w:space="0" w:color="auto"/>
        <w:left w:val="none" w:sz="0" w:space="0" w:color="auto"/>
        <w:bottom w:val="none" w:sz="0" w:space="0" w:color="auto"/>
        <w:right w:val="none" w:sz="0" w:space="0" w:color="auto"/>
      </w:divBdr>
    </w:div>
    <w:div w:id="507215487">
      <w:bodyDiv w:val="1"/>
      <w:marLeft w:val="0"/>
      <w:marRight w:val="0"/>
      <w:marTop w:val="0"/>
      <w:marBottom w:val="0"/>
      <w:divBdr>
        <w:top w:val="none" w:sz="0" w:space="0" w:color="auto"/>
        <w:left w:val="none" w:sz="0" w:space="0" w:color="auto"/>
        <w:bottom w:val="none" w:sz="0" w:space="0" w:color="auto"/>
        <w:right w:val="none" w:sz="0" w:space="0" w:color="auto"/>
      </w:divBdr>
    </w:div>
    <w:div w:id="544146148">
      <w:bodyDiv w:val="1"/>
      <w:marLeft w:val="0"/>
      <w:marRight w:val="0"/>
      <w:marTop w:val="0"/>
      <w:marBottom w:val="0"/>
      <w:divBdr>
        <w:top w:val="none" w:sz="0" w:space="0" w:color="auto"/>
        <w:left w:val="none" w:sz="0" w:space="0" w:color="auto"/>
        <w:bottom w:val="none" w:sz="0" w:space="0" w:color="auto"/>
        <w:right w:val="none" w:sz="0" w:space="0" w:color="auto"/>
      </w:divBdr>
    </w:div>
    <w:div w:id="547424494">
      <w:bodyDiv w:val="1"/>
      <w:marLeft w:val="0"/>
      <w:marRight w:val="0"/>
      <w:marTop w:val="0"/>
      <w:marBottom w:val="0"/>
      <w:divBdr>
        <w:top w:val="none" w:sz="0" w:space="0" w:color="auto"/>
        <w:left w:val="none" w:sz="0" w:space="0" w:color="auto"/>
        <w:bottom w:val="none" w:sz="0" w:space="0" w:color="auto"/>
        <w:right w:val="none" w:sz="0" w:space="0" w:color="auto"/>
      </w:divBdr>
    </w:div>
    <w:div w:id="744962290">
      <w:bodyDiv w:val="1"/>
      <w:marLeft w:val="0"/>
      <w:marRight w:val="0"/>
      <w:marTop w:val="0"/>
      <w:marBottom w:val="0"/>
      <w:divBdr>
        <w:top w:val="none" w:sz="0" w:space="0" w:color="auto"/>
        <w:left w:val="none" w:sz="0" w:space="0" w:color="auto"/>
        <w:bottom w:val="none" w:sz="0" w:space="0" w:color="auto"/>
        <w:right w:val="none" w:sz="0" w:space="0" w:color="auto"/>
      </w:divBdr>
    </w:div>
    <w:div w:id="784008998">
      <w:bodyDiv w:val="1"/>
      <w:marLeft w:val="0"/>
      <w:marRight w:val="0"/>
      <w:marTop w:val="0"/>
      <w:marBottom w:val="0"/>
      <w:divBdr>
        <w:top w:val="none" w:sz="0" w:space="0" w:color="auto"/>
        <w:left w:val="none" w:sz="0" w:space="0" w:color="auto"/>
        <w:bottom w:val="none" w:sz="0" w:space="0" w:color="auto"/>
        <w:right w:val="none" w:sz="0" w:space="0" w:color="auto"/>
      </w:divBdr>
    </w:div>
    <w:div w:id="854341789">
      <w:bodyDiv w:val="1"/>
      <w:marLeft w:val="0"/>
      <w:marRight w:val="0"/>
      <w:marTop w:val="0"/>
      <w:marBottom w:val="0"/>
      <w:divBdr>
        <w:top w:val="none" w:sz="0" w:space="0" w:color="auto"/>
        <w:left w:val="none" w:sz="0" w:space="0" w:color="auto"/>
        <w:bottom w:val="none" w:sz="0" w:space="0" w:color="auto"/>
        <w:right w:val="none" w:sz="0" w:space="0" w:color="auto"/>
      </w:divBdr>
    </w:div>
    <w:div w:id="857962636">
      <w:bodyDiv w:val="1"/>
      <w:marLeft w:val="0"/>
      <w:marRight w:val="0"/>
      <w:marTop w:val="0"/>
      <w:marBottom w:val="0"/>
      <w:divBdr>
        <w:top w:val="none" w:sz="0" w:space="0" w:color="auto"/>
        <w:left w:val="none" w:sz="0" w:space="0" w:color="auto"/>
        <w:bottom w:val="none" w:sz="0" w:space="0" w:color="auto"/>
        <w:right w:val="none" w:sz="0" w:space="0" w:color="auto"/>
      </w:divBdr>
    </w:div>
    <w:div w:id="864173237">
      <w:bodyDiv w:val="1"/>
      <w:marLeft w:val="0"/>
      <w:marRight w:val="0"/>
      <w:marTop w:val="0"/>
      <w:marBottom w:val="0"/>
      <w:divBdr>
        <w:top w:val="none" w:sz="0" w:space="0" w:color="auto"/>
        <w:left w:val="none" w:sz="0" w:space="0" w:color="auto"/>
        <w:bottom w:val="none" w:sz="0" w:space="0" w:color="auto"/>
        <w:right w:val="none" w:sz="0" w:space="0" w:color="auto"/>
      </w:divBdr>
    </w:div>
    <w:div w:id="882521783">
      <w:bodyDiv w:val="1"/>
      <w:marLeft w:val="0"/>
      <w:marRight w:val="0"/>
      <w:marTop w:val="0"/>
      <w:marBottom w:val="0"/>
      <w:divBdr>
        <w:top w:val="none" w:sz="0" w:space="0" w:color="auto"/>
        <w:left w:val="none" w:sz="0" w:space="0" w:color="auto"/>
        <w:bottom w:val="none" w:sz="0" w:space="0" w:color="auto"/>
        <w:right w:val="none" w:sz="0" w:space="0" w:color="auto"/>
      </w:divBdr>
    </w:div>
    <w:div w:id="968820828">
      <w:bodyDiv w:val="1"/>
      <w:marLeft w:val="0"/>
      <w:marRight w:val="0"/>
      <w:marTop w:val="0"/>
      <w:marBottom w:val="0"/>
      <w:divBdr>
        <w:top w:val="none" w:sz="0" w:space="0" w:color="auto"/>
        <w:left w:val="none" w:sz="0" w:space="0" w:color="auto"/>
        <w:bottom w:val="none" w:sz="0" w:space="0" w:color="auto"/>
        <w:right w:val="none" w:sz="0" w:space="0" w:color="auto"/>
      </w:divBdr>
    </w:div>
    <w:div w:id="1031955748">
      <w:bodyDiv w:val="1"/>
      <w:marLeft w:val="0"/>
      <w:marRight w:val="0"/>
      <w:marTop w:val="0"/>
      <w:marBottom w:val="0"/>
      <w:divBdr>
        <w:top w:val="none" w:sz="0" w:space="0" w:color="auto"/>
        <w:left w:val="none" w:sz="0" w:space="0" w:color="auto"/>
        <w:bottom w:val="none" w:sz="0" w:space="0" w:color="auto"/>
        <w:right w:val="none" w:sz="0" w:space="0" w:color="auto"/>
      </w:divBdr>
    </w:div>
    <w:div w:id="1033926049">
      <w:bodyDiv w:val="1"/>
      <w:marLeft w:val="0"/>
      <w:marRight w:val="0"/>
      <w:marTop w:val="0"/>
      <w:marBottom w:val="0"/>
      <w:divBdr>
        <w:top w:val="none" w:sz="0" w:space="0" w:color="auto"/>
        <w:left w:val="none" w:sz="0" w:space="0" w:color="auto"/>
        <w:bottom w:val="none" w:sz="0" w:space="0" w:color="auto"/>
        <w:right w:val="none" w:sz="0" w:space="0" w:color="auto"/>
      </w:divBdr>
    </w:div>
    <w:div w:id="1036850182">
      <w:bodyDiv w:val="1"/>
      <w:marLeft w:val="0"/>
      <w:marRight w:val="0"/>
      <w:marTop w:val="0"/>
      <w:marBottom w:val="0"/>
      <w:divBdr>
        <w:top w:val="none" w:sz="0" w:space="0" w:color="auto"/>
        <w:left w:val="none" w:sz="0" w:space="0" w:color="auto"/>
        <w:bottom w:val="none" w:sz="0" w:space="0" w:color="auto"/>
        <w:right w:val="none" w:sz="0" w:space="0" w:color="auto"/>
      </w:divBdr>
    </w:div>
    <w:div w:id="1059934194">
      <w:bodyDiv w:val="1"/>
      <w:marLeft w:val="0"/>
      <w:marRight w:val="0"/>
      <w:marTop w:val="0"/>
      <w:marBottom w:val="0"/>
      <w:divBdr>
        <w:top w:val="none" w:sz="0" w:space="0" w:color="auto"/>
        <w:left w:val="none" w:sz="0" w:space="0" w:color="auto"/>
        <w:bottom w:val="none" w:sz="0" w:space="0" w:color="auto"/>
        <w:right w:val="none" w:sz="0" w:space="0" w:color="auto"/>
      </w:divBdr>
    </w:div>
    <w:div w:id="1097560373">
      <w:bodyDiv w:val="1"/>
      <w:marLeft w:val="0"/>
      <w:marRight w:val="0"/>
      <w:marTop w:val="0"/>
      <w:marBottom w:val="0"/>
      <w:divBdr>
        <w:top w:val="none" w:sz="0" w:space="0" w:color="auto"/>
        <w:left w:val="none" w:sz="0" w:space="0" w:color="auto"/>
        <w:bottom w:val="none" w:sz="0" w:space="0" w:color="auto"/>
        <w:right w:val="none" w:sz="0" w:space="0" w:color="auto"/>
      </w:divBdr>
    </w:div>
    <w:div w:id="1099721139">
      <w:bodyDiv w:val="1"/>
      <w:marLeft w:val="0"/>
      <w:marRight w:val="0"/>
      <w:marTop w:val="0"/>
      <w:marBottom w:val="0"/>
      <w:divBdr>
        <w:top w:val="none" w:sz="0" w:space="0" w:color="auto"/>
        <w:left w:val="none" w:sz="0" w:space="0" w:color="auto"/>
        <w:bottom w:val="none" w:sz="0" w:space="0" w:color="auto"/>
        <w:right w:val="none" w:sz="0" w:space="0" w:color="auto"/>
      </w:divBdr>
    </w:div>
    <w:div w:id="1105157177">
      <w:bodyDiv w:val="1"/>
      <w:marLeft w:val="0"/>
      <w:marRight w:val="0"/>
      <w:marTop w:val="0"/>
      <w:marBottom w:val="0"/>
      <w:divBdr>
        <w:top w:val="none" w:sz="0" w:space="0" w:color="auto"/>
        <w:left w:val="none" w:sz="0" w:space="0" w:color="auto"/>
        <w:bottom w:val="none" w:sz="0" w:space="0" w:color="auto"/>
        <w:right w:val="none" w:sz="0" w:space="0" w:color="auto"/>
      </w:divBdr>
    </w:div>
    <w:div w:id="1115558897">
      <w:bodyDiv w:val="1"/>
      <w:marLeft w:val="0"/>
      <w:marRight w:val="0"/>
      <w:marTop w:val="0"/>
      <w:marBottom w:val="0"/>
      <w:divBdr>
        <w:top w:val="none" w:sz="0" w:space="0" w:color="auto"/>
        <w:left w:val="none" w:sz="0" w:space="0" w:color="auto"/>
        <w:bottom w:val="none" w:sz="0" w:space="0" w:color="auto"/>
        <w:right w:val="none" w:sz="0" w:space="0" w:color="auto"/>
      </w:divBdr>
    </w:div>
    <w:div w:id="1213616054">
      <w:bodyDiv w:val="1"/>
      <w:marLeft w:val="0"/>
      <w:marRight w:val="0"/>
      <w:marTop w:val="0"/>
      <w:marBottom w:val="0"/>
      <w:divBdr>
        <w:top w:val="none" w:sz="0" w:space="0" w:color="auto"/>
        <w:left w:val="none" w:sz="0" w:space="0" w:color="auto"/>
        <w:bottom w:val="none" w:sz="0" w:space="0" w:color="auto"/>
        <w:right w:val="none" w:sz="0" w:space="0" w:color="auto"/>
      </w:divBdr>
    </w:div>
    <w:div w:id="1249072093">
      <w:bodyDiv w:val="1"/>
      <w:marLeft w:val="0"/>
      <w:marRight w:val="0"/>
      <w:marTop w:val="0"/>
      <w:marBottom w:val="0"/>
      <w:divBdr>
        <w:top w:val="none" w:sz="0" w:space="0" w:color="auto"/>
        <w:left w:val="none" w:sz="0" w:space="0" w:color="auto"/>
        <w:bottom w:val="none" w:sz="0" w:space="0" w:color="auto"/>
        <w:right w:val="none" w:sz="0" w:space="0" w:color="auto"/>
      </w:divBdr>
    </w:div>
    <w:div w:id="1307932412">
      <w:bodyDiv w:val="1"/>
      <w:marLeft w:val="0"/>
      <w:marRight w:val="0"/>
      <w:marTop w:val="0"/>
      <w:marBottom w:val="0"/>
      <w:divBdr>
        <w:top w:val="none" w:sz="0" w:space="0" w:color="auto"/>
        <w:left w:val="none" w:sz="0" w:space="0" w:color="auto"/>
        <w:bottom w:val="none" w:sz="0" w:space="0" w:color="auto"/>
        <w:right w:val="none" w:sz="0" w:space="0" w:color="auto"/>
      </w:divBdr>
    </w:div>
    <w:div w:id="1328903184">
      <w:bodyDiv w:val="1"/>
      <w:marLeft w:val="0"/>
      <w:marRight w:val="0"/>
      <w:marTop w:val="0"/>
      <w:marBottom w:val="0"/>
      <w:divBdr>
        <w:top w:val="none" w:sz="0" w:space="0" w:color="auto"/>
        <w:left w:val="none" w:sz="0" w:space="0" w:color="auto"/>
        <w:bottom w:val="none" w:sz="0" w:space="0" w:color="auto"/>
        <w:right w:val="none" w:sz="0" w:space="0" w:color="auto"/>
      </w:divBdr>
    </w:div>
    <w:div w:id="1335568831">
      <w:bodyDiv w:val="1"/>
      <w:marLeft w:val="0"/>
      <w:marRight w:val="0"/>
      <w:marTop w:val="0"/>
      <w:marBottom w:val="0"/>
      <w:divBdr>
        <w:top w:val="none" w:sz="0" w:space="0" w:color="auto"/>
        <w:left w:val="none" w:sz="0" w:space="0" w:color="auto"/>
        <w:bottom w:val="none" w:sz="0" w:space="0" w:color="auto"/>
        <w:right w:val="none" w:sz="0" w:space="0" w:color="auto"/>
      </w:divBdr>
    </w:div>
    <w:div w:id="1351175835">
      <w:bodyDiv w:val="1"/>
      <w:marLeft w:val="0"/>
      <w:marRight w:val="0"/>
      <w:marTop w:val="0"/>
      <w:marBottom w:val="0"/>
      <w:divBdr>
        <w:top w:val="none" w:sz="0" w:space="0" w:color="auto"/>
        <w:left w:val="none" w:sz="0" w:space="0" w:color="auto"/>
        <w:bottom w:val="none" w:sz="0" w:space="0" w:color="auto"/>
        <w:right w:val="none" w:sz="0" w:space="0" w:color="auto"/>
      </w:divBdr>
    </w:div>
    <w:div w:id="1362366559">
      <w:bodyDiv w:val="1"/>
      <w:marLeft w:val="0"/>
      <w:marRight w:val="0"/>
      <w:marTop w:val="0"/>
      <w:marBottom w:val="0"/>
      <w:divBdr>
        <w:top w:val="none" w:sz="0" w:space="0" w:color="auto"/>
        <w:left w:val="none" w:sz="0" w:space="0" w:color="auto"/>
        <w:bottom w:val="none" w:sz="0" w:space="0" w:color="auto"/>
        <w:right w:val="none" w:sz="0" w:space="0" w:color="auto"/>
      </w:divBdr>
    </w:div>
    <w:div w:id="1439905284">
      <w:bodyDiv w:val="1"/>
      <w:marLeft w:val="0"/>
      <w:marRight w:val="0"/>
      <w:marTop w:val="0"/>
      <w:marBottom w:val="0"/>
      <w:divBdr>
        <w:top w:val="none" w:sz="0" w:space="0" w:color="auto"/>
        <w:left w:val="none" w:sz="0" w:space="0" w:color="auto"/>
        <w:bottom w:val="none" w:sz="0" w:space="0" w:color="auto"/>
        <w:right w:val="none" w:sz="0" w:space="0" w:color="auto"/>
      </w:divBdr>
    </w:div>
    <w:div w:id="1468234935">
      <w:bodyDiv w:val="1"/>
      <w:marLeft w:val="0"/>
      <w:marRight w:val="0"/>
      <w:marTop w:val="0"/>
      <w:marBottom w:val="0"/>
      <w:divBdr>
        <w:top w:val="none" w:sz="0" w:space="0" w:color="auto"/>
        <w:left w:val="none" w:sz="0" w:space="0" w:color="auto"/>
        <w:bottom w:val="none" w:sz="0" w:space="0" w:color="auto"/>
        <w:right w:val="none" w:sz="0" w:space="0" w:color="auto"/>
      </w:divBdr>
    </w:div>
    <w:div w:id="1485927831">
      <w:bodyDiv w:val="1"/>
      <w:marLeft w:val="0"/>
      <w:marRight w:val="0"/>
      <w:marTop w:val="0"/>
      <w:marBottom w:val="0"/>
      <w:divBdr>
        <w:top w:val="none" w:sz="0" w:space="0" w:color="auto"/>
        <w:left w:val="none" w:sz="0" w:space="0" w:color="auto"/>
        <w:bottom w:val="none" w:sz="0" w:space="0" w:color="auto"/>
        <w:right w:val="none" w:sz="0" w:space="0" w:color="auto"/>
      </w:divBdr>
    </w:div>
    <w:div w:id="1602562463">
      <w:bodyDiv w:val="1"/>
      <w:marLeft w:val="0"/>
      <w:marRight w:val="0"/>
      <w:marTop w:val="0"/>
      <w:marBottom w:val="0"/>
      <w:divBdr>
        <w:top w:val="none" w:sz="0" w:space="0" w:color="auto"/>
        <w:left w:val="none" w:sz="0" w:space="0" w:color="auto"/>
        <w:bottom w:val="none" w:sz="0" w:space="0" w:color="auto"/>
        <w:right w:val="none" w:sz="0" w:space="0" w:color="auto"/>
      </w:divBdr>
    </w:div>
    <w:div w:id="1616332280">
      <w:bodyDiv w:val="1"/>
      <w:marLeft w:val="0"/>
      <w:marRight w:val="0"/>
      <w:marTop w:val="0"/>
      <w:marBottom w:val="0"/>
      <w:divBdr>
        <w:top w:val="none" w:sz="0" w:space="0" w:color="auto"/>
        <w:left w:val="none" w:sz="0" w:space="0" w:color="auto"/>
        <w:bottom w:val="none" w:sz="0" w:space="0" w:color="auto"/>
        <w:right w:val="none" w:sz="0" w:space="0" w:color="auto"/>
      </w:divBdr>
    </w:div>
    <w:div w:id="1628778501">
      <w:bodyDiv w:val="1"/>
      <w:marLeft w:val="0"/>
      <w:marRight w:val="0"/>
      <w:marTop w:val="0"/>
      <w:marBottom w:val="0"/>
      <w:divBdr>
        <w:top w:val="none" w:sz="0" w:space="0" w:color="auto"/>
        <w:left w:val="none" w:sz="0" w:space="0" w:color="auto"/>
        <w:bottom w:val="none" w:sz="0" w:space="0" w:color="auto"/>
        <w:right w:val="none" w:sz="0" w:space="0" w:color="auto"/>
      </w:divBdr>
    </w:div>
    <w:div w:id="1701318788">
      <w:bodyDiv w:val="1"/>
      <w:marLeft w:val="0"/>
      <w:marRight w:val="0"/>
      <w:marTop w:val="0"/>
      <w:marBottom w:val="0"/>
      <w:divBdr>
        <w:top w:val="none" w:sz="0" w:space="0" w:color="auto"/>
        <w:left w:val="none" w:sz="0" w:space="0" w:color="auto"/>
        <w:bottom w:val="none" w:sz="0" w:space="0" w:color="auto"/>
        <w:right w:val="none" w:sz="0" w:space="0" w:color="auto"/>
      </w:divBdr>
    </w:div>
    <w:div w:id="1748066658">
      <w:bodyDiv w:val="1"/>
      <w:marLeft w:val="0"/>
      <w:marRight w:val="0"/>
      <w:marTop w:val="0"/>
      <w:marBottom w:val="0"/>
      <w:divBdr>
        <w:top w:val="none" w:sz="0" w:space="0" w:color="auto"/>
        <w:left w:val="none" w:sz="0" w:space="0" w:color="auto"/>
        <w:bottom w:val="none" w:sz="0" w:space="0" w:color="auto"/>
        <w:right w:val="none" w:sz="0" w:space="0" w:color="auto"/>
      </w:divBdr>
    </w:div>
    <w:div w:id="1793162931">
      <w:bodyDiv w:val="1"/>
      <w:marLeft w:val="0"/>
      <w:marRight w:val="0"/>
      <w:marTop w:val="0"/>
      <w:marBottom w:val="0"/>
      <w:divBdr>
        <w:top w:val="none" w:sz="0" w:space="0" w:color="auto"/>
        <w:left w:val="none" w:sz="0" w:space="0" w:color="auto"/>
        <w:bottom w:val="none" w:sz="0" w:space="0" w:color="auto"/>
        <w:right w:val="none" w:sz="0" w:space="0" w:color="auto"/>
      </w:divBdr>
    </w:div>
    <w:div w:id="1819298056">
      <w:bodyDiv w:val="1"/>
      <w:marLeft w:val="0"/>
      <w:marRight w:val="0"/>
      <w:marTop w:val="0"/>
      <w:marBottom w:val="0"/>
      <w:divBdr>
        <w:top w:val="none" w:sz="0" w:space="0" w:color="auto"/>
        <w:left w:val="none" w:sz="0" w:space="0" w:color="auto"/>
        <w:bottom w:val="none" w:sz="0" w:space="0" w:color="auto"/>
        <w:right w:val="none" w:sz="0" w:space="0" w:color="auto"/>
      </w:divBdr>
    </w:div>
    <w:div w:id="1924023945">
      <w:bodyDiv w:val="1"/>
      <w:marLeft w:val="0"/>
      <w:marRight w:val="0"/>
      <w:marTop w:val="0"/>
      <w:marBottom w:val="0"/>
      <w:divBdr>
        <w:top w:val="none" w:sz="0" w:space="0" w:color="auto"/>
        <w:left w:val="none" w:sz="0" w:space="0" w:color="auto"/>
        <w:bottom w:val="none" w:sz="0" w:space="0" w:color="auto"/>
        <w:right w:val="none" w:sz="0" w:space="0" w:color="auto"/>
      </w:divBdr>
    </w:div>
    <w:div w:id="1958445048">
      <w:bodyDiv w:val="1"/>
      <w:marLeft w:val="0"/>
      <w:marRight w:val="0"/>
      <w:marTop w:val="0"/>
      <w:marBottom w:val="0"/>
      <w:divBdr>
        <w:top w:val="none" w:sz="0" w:space="0" w:color="auto"/>
        <w:left w:val="none" w:sz="0" w:space="0" w:color="auto"/>
        <w:bottom w:val="none" w:sz="0" w:space="0" w:color="auto"/>
        <w:right w:val="none" w:sz="0" w:space="0" w:color="auto"/>
      </w:divBdr>
    </w:div>
    <w:div w:id="1959295322">
      <w:bodyDiv w:val="1"/>
      <w:marLeft w:val="0"/>
      <w:marRight w:val="0"/>
      <w:marTop w:val="0"/>
      <w:marBottom w:val="0"/>
      <w:divBdr>
        <w:top w:val="none" w:sz="0" w:space="0" w:color="auto"/>
        <w:left w:val="none" w:sz="0" w:space="0" w:color="auto"/>
        <w:bottom w:val="none" w:sz="0" w:space="0" w:color="auto"/>
        <w:right w:val="none" w:sz="0" w:space="0" w:color="auto"/>
      </w:divBdr>
    </w:div>
    <w:div w:id="2038463037">
      <w:bodyDiv w:val="1"/>
      <w:marLeft w:val="0"/>
      <w:marRight w:val="0"/>
      <w:marTop w:val="0"/>
      <w:marBottom w:val="0"/>
      <w:divBdr>
        <w:top w:val="none" w:sz="0" w:space="0" w:color="auto"/>
        <w:left w:val="none" w:sz="0" w:space="0" w:color="auto"/>
        <w:bottom w:val="none" w:sz="0" w:space="0" w:color="auto"/>
        <w:right w:val="none" w:sz="0" w:space="0" w:color="auto"/>
      </w:divBdr>
    </w:div>
    <w:div w:id="212619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660FC-751C-4517-8B0D-69DA09B0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50</Pages>
  <Words>14292</Words>
  <Characters>81465</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defaultuser0</dc:creator>
  <cp:keywords/>
  <dc:description/>
  <cp:lastModifiedBy>Ngo Thai Anh (TT)</cp:lastModifiedBy>
  <cp:revision>143</cp:revision>
  <dcterms:created xsi:type="dcterms:W3CDTF">2025-06-17T02:20:00Z</dcterms:created>
  <dcterms:modified xsi:type="dcterms:W3CDTF">2025-10-29T12:23:00Z</dcterms:modified>
</cp:coreProperties>
</file>